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07CF">
      <w:pPr>
        <w:pStyle w:val="Style1"/>
        <w:widowControl/>
        <w:spacing w:before="45"/>
        <w:ind w:left="1476" w:right="1418"/>
        <w:rPr>
          <w:rStyle w:val="FontStyle13"/>
          <w:lang w:val="bg-BG" w:eastAsia="bg-BG"/>
        </w:rPr>
      </w:pPr>
      <w:r>
        <w:rPr>
          <w:rStyle w:val="FontStyle13"/>
          <w:lang w:val="bg-BG" w:eastAsia="bg-BG"/>
        </w:rPr>
        <w:t>ВЕЛИКОТЪРНОВСКИ УНИВЕРСИТЕТ "СВ. СВ. КИРИЛ И МЕТОДИЙ" ФАКУЛТЕТ "МАТЕМАТИКА И ИНФОРМАТИКА" РЕГИОНАЛНО УПРАВЛЕНИЕ НА ОБРАЗОВАНИЕТО - ВЕЛИКО ТЪРНОВО СЪЮЗ НА МАТЕМАТИЦИТЕ В БЪЛГАРИЯ -СЕК</w:t>
      </w:r>
      <w:r>
        <w:rPr>
          <w:rStyle w:val="FontStyle13"/>
          <w:lang w:val="bg-BG" w:eastAsia="bg-BG"/>
        </w:rPr>
        <w:t>ЦИЯ "ВЕЛИКОТЪРНОВСКИ УНИВЕРСИТЕТ" ОРГАНИЗИРАТ</w:t>
      </w:r>
    </w:p>
    <w:p w:rsidR="00000000" w:rsidRDefault="005407CF">
      <w:pPr>
        <w:pStyle w:val="Style2"/>
        <w:widowControl/>
        <w:spacing w:before="97"/>
        <w:jc w:val="center"/>
        <w:rPr>
          <w:rStyle w:val="FontStyle11"/>
          <w:lang w:val="bg-BG" w:eastAsia="bg-BG"/>
        </w:rPr>
      </w:pPr>
      <w:r>
        <w:rPr>
          <w:rStyle w:val="FontStyle11"/>
          <w:lang w:val="bg-BG" w:eastAsia="bg-BG"/>
        </w:rPr>
        <w:t>ТРИНАДЕСЕТИ МАТЕМАТИЧЕСКИ ТУРНИР НА ВЕЛИКОТЪРНОВСКИЯ УНИВЕРСИТЕТ</w:t>
      </w:r>
    </w:p>
    <w:p w:rsidR="00000000" w:rsidRDefault="005407CF">
      <w:pPr>
        <w:pStyle w:val="Style3"/>
        <w:widowControl/>
        <w:spacing w:before="56" w:line="332" w:lineRule="exact"/>
        <w:jc w:val="center"/>
        <w:rPr>
          <w:rStyle w:val="FontStyle11"/>
          <w:lang w:val="bg-BG" w:eastAsia="bg-BG"/>
        </w:rPr>
      </w:pPr>
      <w:r>
        <w:rPr>
          <w:rStyle w:val="FontStyle11"/>
          <w:lang w:val="bg-BG" w:eastAsia="bg-BG"/>
        </w:rPr>
        <w:t>за ученици от XI и XII клас</w:t>
      </w:r>
    </w:p>
    <w:p w:rsidR="00000000" w:rsidRDefault="005407CF">
      <w:pPr>
        <w:pStyle w:val="Style4"/>
        <w:widowControl/>
        <w:spacing w:before="9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Целта на турнира е да популяризира специалностите от факултет „Математика и информатика" на ВТУ „Св. св. Кирил и Мето</w:t>
      </w:r>
      <w:r>
        <w:rPr>
          <w:rStyle w:val="FontStyle12"/>
          <w:lang w:val="bg-BG" w:eastAsia="bg-BG"/>
        </w:rPr>
        <w:t>дий" и да помогне на учениците в подготовката им за олимпиади, зрелостни и кандидатстудентски изпити.</w:t>
      </w:r>
    </w:p>
    <w:p w:rsidR="00000000" w:rsidRDefault="005407CF">
      <w:pPr>
        <w:pStyle w:val="Style5"/>
        <w:widowControl/>
        <w:spacing w:before="12"/>
        <w:ind w:left="728" w:right="1140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 xml:space="preserve">Турнирът ще се проведе на </w:t>
      </w:r>
      <w:r>
        <w:rPr>
          <w:rStyle w:val="FontStyle13"/>
          <w:lang w:val="bg-BG" w:eastAsia="bg-BG"/>
        </w:rPr>
        <w:t xml:space="preserve">8 март 2020 г. </w:t>
      </w:r>
      <w:r>
        <w:rPr>
          <w:rStyle w:val="FontStyle12"/>
          <w:lang w:val="bg-BG" w:eastAsia="bg-BG"/>
        </w:rPr>
        <w:t>в учебен корпус 3 на ВТУ „Св. св. Кирил и Методий". В турнира могат да участват ученици от XI и XII клас.</w:t>
      </w:r>
    </w:p>
    <w:p w:rsidR="00000000" w:rsidRDefault="005407CF">
      <w:pPr>
        <w:pStyle w:val="Style4"/>
        <w:widowControl/>
        <w:spacing w:before="1"/>
        <w:ind w:firstLine="695"/>
        <w:rPr>
          <w:rStyle w:val="FontStyle12"/>
          <w:lang w:val="bg-BG" w:eastAsia="bg-BG"/>
        </w:rPr>
      </w:pPr>
      <w:r>
        <w:rPr>
          <w:rStyle w:val="FontStyle13"/>
          <w:lang w:val="bg-BG" w:eastAsia="bg-BG"/>
        </w:rPr>
        <w:t xml:space="preserve">Темата </w:t>
      </w:r>
      <w:r>
        <w:rPr>
          <w:rStyle w:val="FontStyle13"/>
          <w:lang w:val="bg-BG" w:eastAsia="bg-BG"/>
        </w:rPr>
        <w:t xml:space="preserve">е във формат тест, който включва 12 задачи от затворен тип, 5 със свободен отговор, 3 задачи, за които е необходимо пълно описание на решенията и една допълнителна задача на журито. </w:t>
      </w:r>
      <w:r>
        <w:rPr>
          <w:rStyle w:val="FontStyle12"/>
          <w:lang w:val="bg-BG" w:eastAsia="bg-BG"/>
        </w:rPr>
        <w:t xml:space="preserve">Примерни теми и темите от предходните турнири са публикувани на адрес </w:t>
      </w:r>
      <w:hyperlink r:id="rId7" w:history="1">
        <w:r>
          <w:rPr>
            <w:rStyle w:val="FontStyle12"/>
            <w:u w:val="single"/>
            <w:lang w:eastAsia="bg-BG"/>
          </w:rPr>
          <w:t>http</w:t>
        </w:r>
        <w:r>
          <w:rPr>
            <w:rStyle w:val="FontStyle12"/>
            <w:u w:val="single"/>
            <w:lang w:val="bg-BG" w:eastAsia="bg-BG"/>
          </w:rPr>
          <w:t>:</w:t>
        </w:r>
        <w:r>
          <w:rPr>
            <w:rStyle w:val="FontStyle12"/>
            <w:u w:val="single"/>
            <w:lang w:eastAsia="bg-BG"/>
          </w:rPr>
          <w:t>//www</w:t>
        </w:r>
      </w:hyperlink>
      <w:r>
        <w:rPr>
          <w:rStyle w:val="FontStyle12"/>
          <w:u w:val="single"/>
          <w:lang w:eastAsia="bg-BG"/>
        </w:rPr>
        <w:t>, math-vt. com</w:t>
      </w:r>
      <w:r>
        <w:rPr>
          <w:rStyle w:val="FontStyle12"/>
          <w:lang w:eastAsia="bg-BG"/>
        </w:rPr>
        <w:t xml:space="preserve">. </w:t>
      </w:r>
      <w:r>
        <w:rPr>
          <w:rStyle w:val="FontStyle12"/>
          <w:lang w:val="bg-BG" w:eastAsia="bg-BG"/>
        </w:rPr>
        <w:t>Журито е съставено от изтъкнати дългогодишни преподаватели по математика във Великотърновския университет.</w:t>
      </w:r>
    </w:p>
    <w:p w:rsidR="00000000" w:rsidRDefault="005407CF">
      <w:pPr>
        <w:pStyle w:val="Style4"/>
        <w:widowControl/>
        <w:ind w:firstLine="681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 xml:space="preserve">Желаещите да участват в турнира се регистрират </w:t>
      </w:r>
      <w:r>
        <w:rPr>
          <w:rStyle w:val="FontStyle12"/>
          <w:lang w:eastAsia="bg-BG"/>
        </w:rPr>
        <w:t xml:space="preserve">online </w:t>
      </w:r>
      <w:r>
        <w:rPr>
          <w:rStyle w:val="FontStyle12"/>
          <w:lang w:val="bg-BG" w:eastAsia="bg-BG"/>
        </w:rPr>
        <w:t xml:space="preserve">на адрес </w:t>
      </w:r>
      <w:hyperlink r:id="rId8" w:history="1">
        <w:r>
          <w:rPr>
            <w:rStyle w:val="FontStyle12"/>
            <w:u w:val="single"/>
            <w:lang w:eastAsia="bg-BG"/>
          </w:rPr>
          <w:t>http:</w:t>
        </w:r>
        <w:r>
          <w:rPr>
            <w:rStyle w:val="FontStyle12"/>
            <w:u w:val="single"/>
            <w:lang w:eastAsia="bg-BG"/>
          </w:rPr>
          <w:t>//www.math-vt.com</w:t>
        </w:r>
      </w:hyperlink>
      <w:r>
        <w:rPr>
          <w:rStyle w:val="FontStyle12"/>
          <w:lang w:eastAsia="bg-BG"/>
        </w:rPr>
        <w:t xml:space="preserve"> </w:t>
      </w:r>
      <w:r>
        <w:rPr>
          <w:rStyle w:val="FontStyle12"/>
          <w:lang w:val="bg-BG" w:eastAsia="bg-BG"/>
        </w:rPr>
        <w:t xml:space="preserve">или на </w:t>
      </w:r>
      <w:r>
        <w:rPr>
          <w:rStyle w:val="FontStyle12"/>
          <w:lang w:eastAsia="bg-BG"/>
        </w:rPr>
        <w:t xml:space="preserve">e-mail: </w:t>
      </w:r>
      <w:hyperlink r:id="rId9" w:history="1">
        <w:r>
          <w:rPr>
            <w:rStyle w:val="FontStyle12"/>
            <w:u w:val="single"/>
            <w:lang w:eastAsia="bg-BG"/>
          </w:rPr>
          <w:t>mat_turnir@ts.uni-vt.bg</w:t>
        </w:r>
      </w:hyperlink>
      <w:r>
        <w:rPr>
          <w:rStyle w:val="FontStyle12"/>
          <w:lang w:eastAsia="bg-BG"/>
        </w:rPr>
        <w:t xml:space="preserve">, </w:t>
      </w:r>
      <w:r>
        <w:rPr>
          <w:rStyle w:val="FontStyle12"/>
          <w:lang w:val="bg-BG" w:eastAsia="bg-BG"/>
        </w:rPr>
        <w:t xml:space="preserve">като посочват: трите имена на участника, населено място, училище, клас, адрес за кореспонденция, </w:t>
      </w:r>
      <w:r>
        <w:rPr>
          <w:rStyle w:val="FontStyle12"/>
          <w:lang w:eastAsia="bg-BG"/>
        </w:rPr>
        <w:t xml:space="preserve">e-mail, </w:t>
      </w:r>
      <w:r>
        <w:rPr>
          <w:rStyle w:val="FontStyle12"/>
          <w:lang w:val="bg-BG" w:eastAsia="bg-BG"/>
        </w:rPr>
        <w:t>телефон и име и фамилия на преподавателя по м</w:t>
      </w:r>
      <w:r>
        <w:rPr>
          <w:rStyle w:val="FontStyle12"/>
          <w:lang w:val="bg-BG" w:eastAsia="bg-BG"/>
        </w:rPr>
        <w:t>атематика.</w:t>
      </w:r>
    </w:p>
    <w:p w:rsidR="00000000" w:rsidRDefault="005407CF">
      <w:pPr>
        <w:pStyle w:val="Style6"/>
        <w:widowControl/>
        <w:spacing w:before="6"/>
        <w:ind w:left="707" w:firstLine="0"/>
        <w:rPr>
          <w:rStyle w:val="FontStyle13"/>
          <w:lang w:val="bg-BG" w:eastAsia="bg-BG"/>
        </w:rPr>
      </w:pPr>
      <w:r>
        <w:rPr>
          <w:rStyle w:val="FontStyle13"/>
          <w:lang w:val="bg-BG" w:eastAsia="bg-BG"/>
        </w:rPr>
        <w:t>ЗА УЧАСТИЕ В ТУРНИРА НЕ СЕ ЗАПЛАЩА ТАКСА.</w:t>
      </w:r>
    </w:p>
    <w:p w:rsidR="00000000" w:rsidRDefault="005407CF">
      <w:pPr>
        <w:pStyle w:val="Style6"/>
        <w:widowControl/>
        <w:ind w:left="707" w:firstLine="0"/>
        <w:rPr>
          <w:rStyle w:val="FontStyle13"/>
          <w:lang w:val="bg-BG" w:eastAsia="bg-BG"/>
        </w:rPr>
      </w:pPr>
      <w:r>
        <w:rPr>
          <w:rStyle w:val="FontStyle13"/>
          <w:lang w:val="bg-BG" w:eastAsia="bg-BG"/>
        </w:rPr>
        <w:t>КРАЕН СРОК ЗА РЕГИСТРАЦИЯ: 6 МАРТ 2020 Г.</w:t>
      </w:r>
    </w:p>
    <w:p w:rsidR="00000000" w:rsidRDefault="005407CF">
      <w:pPr>
        <w:pStyle w:val="Style4"/>
        <w:widowControl/>
        <w:ind w:firstLine="681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 xml:space="preserve">Участниците трябва да се явят </w:t>
      </w:r>
      <w:r>
        <w:rPr>
          <w:rStyle w:val="FontStyle13"/>
          <w:lang w:val="bg-BG" w:eastAsia="bg-BG"/>
        </w:rPr>
        <w:t xml:space="preserve">в 8:00 ч. на 8 март 2020 г. в учебен корпус 3 на ВТУ „Св. св. Кирил и Методий", </w:t>
      </w:r>
      <w:r>
        <w:rPr>
          <w:rStyle w:val="FontStyle12"/>
          <w:lang w:val="bg-BG" w:eastAsia="bg-BG"/>
        </w:rPr>
        <w:t>гр. Велико Търново, ул. „Арх. Георги Козаров" №3 (н</w:t>
      </w:r>
      <w:r>
        <w:rPr>
          <w:rStyle w:val="FontStyle12"/>
          <w:lang w:val="bg-BG" w:eastAsia="bg-BG"/>
        </w:rPr>
        <w:t xml:space="preserve">амира се в съседство на ПГЕ „А. С. Попов"). Участниците влизат в сградата </w:t>
      </w:r>
      <w:r>
        <w:rPr>
          <w:rStyle w:val="FontStyle13"/>
          <w:lang w:val="bg-BG" w:eastAsia="bg-BG"/>
        </w:rPr>
        <w:t xml:space="preserve">с документ за самоличност. </w:t>
      </w:r>
      <w:r>
        <w:rPr>
          <w:rStyle w:val="FontStyle12"/>
          <w:lang w:val="bg-BG" w:eastAsia="bg-BG"/>
        </w:rPr>
        <w:t xml:space="preserve">Време за работа </w:t>
      </w:r>
      <w:r>
        <w:rPr>
          <w:rStyle w:val="FontStyle13"/>
          <w:lang w:val="bg-BG" w:eastAsia="bg-BG"/>
        </w:rPr>
        <w:t xml:space="preserve">4 часа: </w:t>
      </w:r>
      <w:r>
        <w:rPr>
          <w:rStyle w:val="FontStyle12"/>
          <w:lang w:val="bg-BG" w:eastAsia="bg-BG"/>
        </w:rPr>
        <w:t>от 9:00 ч. до 13:00 ч.</w:t>
      </w:r>
    </w:p>
    <w:p w:rsidR="00000000" w:rsidRDefault="005407CF">
      <w:pPr>
        <w:pStyle w:val="Style4"/>
        <w:widowControl/>
        <w:ind w:firstLine="688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Състезанието е анонимно. Състезателите получават хартия за писане. Те могат да ползват син химикал, черен мо</w:t>
      </w:r>
      <w:r>
        <w:rPr>
          <w:rStyle w:val="FontStyle12"/>
          <w:lang w:val="bg-BG" w:eastAsia="bg-BG"/>
        </w:rPr>
        <w:t>лив, а при желание и инструменти за чертане, но нямат право да ползват никаква справочна литература или технически средства. На състезателите се предоставя справочен списък с основните формули.</w:t>
      </w:r>
    </w:p>
    <w:p w:rsidR="00000000" w:rsidRDefault="005407CF">
      <w:pPr>
        <w:pStyle w:val="Style4"/>
        <w:widowControl/>
        <w:ind w:firstLine="681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Частта с формат на Тест по математика се оценява максимално за</w:t>
      </w:r>
      <w:r>
        <w:rPr>
          <w:rStyle w:val="FontStyle12"/>
          <w:lang w:val="bg-BG" w:eastAsia="bg-BG"/>
        </w:rPr>
        <w:t xml:space="preserve"> 100 точки, а допълнителната задача -максимално за 20 точки.</w:t>
      </w:r>
    </w:p>
    <w:p w:rsidR="00000000" w:rsidRDefault="005407CF">
      <w:pPr>
        <w:pStyle w:val="Style4"/>
        <w:widowControl/>
        <w:spacing w:before="2"/>
        <w:ind w:firstLine="681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Журито определя наградите сред събралите най-много точки. То присъжда и награда за най-добро решение на допълнителната задача. За целта получените точки се преобразуват в оценка по шестобалната с</w:t>
      </w:r>
      <w:r>
        <w:rPr>
          <w:rStyle w:val="FontStyle12"/>
          <w:lang w:val="bg-BG" w:eastAsia="bg-BG"/>
        </w:rPr>
        <w:t>истема съгласно своевременно оповестена от Журито таблица за съответствие. В таблицата за съответствие долната граница за оценка Отличен (6.00) не може да бъде по-висока от 100 точки.</w:t>
      </w:r>
    </w:p>
    <w:p w:rsidR="00000000" w:rsidRDefault="005407CF">
      <w:pPr>
        <w:pStyle w:val="Style4"/>
        <w:widowControl/>
        <w:spacing w:before="8"/>
        <w:ind w:firstLine="686"/>
        <w:rPr>
          <w:rStyle w:val="FontStyle12"/>
          <w:lang w:val="bg-BG" w:eastAsia="bg-BG"/>
        </w:rPr>
      </w:pPr>
      <w:r>
        <w:rPr>
          <w:rStyle w:val="FontStyle13"/>
          <w:lang w:val="bg-BG" w:eastAsia="bg-BG"/>
        </w:rPr>
        <w:t>Получената оценка от всеки участник има валидност две години, включителн</w:t>
      </w:r>
      <w:r>
        <w:rPr>
          <w:rStyle w:val="FontStyle13"/>
          <w:lang w:val="bg-BG" w:eastAsia="bg-BG"/>
        </w:rPr>
        <w:t xml:space="preserve">о годината на получаване. </w:t>
      </w:r>
      <w:r>
        <w:rPr>
          <w:rStyle w:val="FontStyle12"/>
          <w:lang w:val="bg-BG" w:eastAsia="bg-BG"/>
        </w:rPr>
        <w:t>Журито подготвя и предоставя удостоверение с получената оценка на участниците от 11. и 12. клас, както и на тези, завършили предходната учебна година, които са заявили желанието си да получат документа.</w:t>
      </w:r>
    </w:p>
    <w:p w:rsidR="00000000" w:rsidRDefault="005407CF">
      <w:pPr>
        <w:pStyle w:val="Style6"/>
        <w:widowControl/>
        <w:spacing w:before="5"/>
        <w:jc w:val="both"/>
        <w:rPr>
          <w:rStyle w:val="FontStyle13"/>
          <w:lang w:val="bg-BG" w:eastAsia="bg-BG"/>
        </w:rPr>
      </w:pPr>
      <w:r>
        <w:rPr>
          <w:rStyle w:val="FontStyle13"/>
          <w:lang w:val="bg-BG" w:eastAsia="bg-BG"/>
        </w:rPr>
        <w:t>Резултатите от турнира са в</w:t>
      </w:r>
      <w:r>
        <w:rPr>
          <w:rStyle w:val="FontStyle13"/>
          <w:lang w:val="bg-BG" w:eastAsia="bg-BG"/>
        </w:rPr>
        <w:t>алидни за кандидатстване в специалностите Информатика, Компютърни науки, Софтуерно инженерство, Информационно брокерство и дигитални медии, Педагогика на обучението по математика и информатика и Приложна математика.</w:t>
      </w:r>
    </w:p>
    <w:p w:rsidR="00000000" w:rsidRDefault="005407CF">
      <w:pPr>
        <w:pStyle w:val="Style4"/>
        <w:widowControl/>
        <w:ind w:firstLine="688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Резултатите от турнира ще бъдат публикув</w:t>
      </w:r>
      <w:r>
        <w:rPr>
          <w:rStyle w:val="FontStyle12"/>
          <w:lang w:val="bg-BG" w:eastAsia="bg-BG"/>
        </w:rPr>
        <w:t>ани в интернет. Награждаването на победителите ще се извърши по училища.</w:t>
      </w:r>
    </w:p>
    <w:p w:rsidR="00000000" w:rsidRDefault="005407CF">
      <w:pPr>
        <w:pStyle w:val="Style4"/>
        <w:widowControl/>
        <w:spacing w:before="6"/>
        <w:ind w:left="688" w:firstLine="0"/>
        <w:jc w:val="left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Телефони за връзка:</w:t>
      </w:r>
    </w:p>
    <w:p w:rsidR="00534D31" w:rsidRDefault="005407CF">
      <w:pPr>
        <w:pStyle w:val="Style5"/>
        <w:widowControl/>
        <w:spacing w:before="2"/>
        <w:ind w:left="686" w:right="3420"/>
        <w:rPr>
          <w:rStyle w:val="FontStyle12"/>
          <w:lang w:val="bg-BG" w:eastAsia="bg-BG"/>
        </w:rPr>
      </w:pPr>
      <w:r>
        <w:rPr>
          <w:rStyle w:val="FontStyle12"/>
          <w:lang w:val="bg-BG" w:eastAsia="bg-BG"/>
        </w:rPr>
        <w:t>Факултет "Математика и информатика": 062/ 600 461, 0884 679496 Организационен комитет: 0888 131165.</w:t>
      </w:r>
      <w:bookmarkStart w:id="0" w:name="_GoBack"/>
      <w:bookmarkEnd w:id="0"/>
    </w:p>
    <w:sectPr w:rsidR="00534D31">
      <w:type w:val="continuous"/>
      <w:pgSz w:w="11905" w:h="16837"/>
      <w:pgMar w:top="322" w:right="802" w:bottom="747" w:left="118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CF" w:rsidRDefault="005407CF">
      <w:r>
        <w:separator/>
      </w:r>
    </w:p>
  </w:endnote>
  <w:endnote w:type="continuationSeparator" w:id="0">
    <w:p w:rsidR="005407CF" w:rsidRDefault="0054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CF" w:rsidRDefault="005407CF">
      <w:r>
        <w:separator/>
      </w:r>
    </w:p>
  </w:footnote>
  <w:footnote w:type="continuationSeparator" w:id="0">
    <w:p w:rsidR="005407CF" w:rsidRDefault="00540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31"/>
    <w:rsid w:val="00534D31"/>
    <w:rsid w:val="0054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34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32" w:lineRule="exact"/>
      <w:ind w:firstLine="684"/>
      <w:jc w:val="both"/>
    </w:pPr>
  </w:style>
  <w:style w:type="paragraph" w:customStyle="1" w:styleId="Style5">
    <w:name w:val="Style5"/>
    <w:basedOn w:val="Normal"/>
    <w:uiPriority w:val="99"/>
    <w:pPr>
      <w:spacing w:line="332" w:lineRule="exact"/>
    </w:pPr>
  </w:style>
  <w:style w:type="paragraph" w:customStyle="1" w:styleId="Style6">
    <w:name w:val="Style6"/>
    <w:basedOn w:val="Normal"/>
    <w:uiPriority w:val="99"/>
    <w:pPr>
      <w:spacing w:line="332" w:lineRule="exact"/>
      <w:ind w:firstLine="681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34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32" w:lineRule="exact"/>
      <w:ind w:firstLine="684"/>
      <w:jc w:val="both"/>
    </w:pPr>
  </w:style>
  <w:style w:type="paragraph" w:customStyle="1" w:styleId="Style5">
    <w:name w:val="Style5"/>
    <w:basedOn w:val="Normal"/>
    <w:uiPriority w:val="99"/>
    <w:pPr>
      <w:spacing w:line="332" w:lineRule="exact"/>
    </w:pPr>
  </w:style>
  <w:style w:type="paragraph" w:customStyle="1" w:styleId="Style6">
    <w:name w:val="Style6"/>
    <w:basedOn w:val="Normal"/>
    <w:uiPriority w:val="99"/>
    <w:pPr>
      <w:spacing w:line="332" w:lineRule="exact"/>
      <w:ind w:firstLine="681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-v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_turnir@ts.uni-v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Pashov</dc:creator>
  <cp:lastModifiedBy>Georgi Pashov</cp:lastModifiedBy>
  <cp:revision>1</cp:revision>
  <dcterms:created xsi:type="dcterms:W3CDTF">2020-02-06T11:00:00Z</dcterms:created>
  <dcterms:modified xsi:type="dcterms:W3CDTF">2020-02-06T11:01:00Z</dcterms:modified>
</cp:coreProperties>
</file>