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590070" w14:textId="77777777" w:rsidR="00971A17" w:rsidRPr="00F502FB" w:rsidRDefault="00971A17" w:rsidP="000217AC">
      <w:pPr>
        <w:pStyle w:val="Default"/>
        <w:spacing w:after="169"/>
        <w:jc w:val="center"/>
        <w:rPr>
          <w:b/>
          <w:color w:val="auto"/>
        </w:rPr>
      </w:pPr>
    </w:p>
    <w:p w14:paraId="0072BCE8" w14:textId="77777777" w:rsidR="000217AC" w:rsidRPr="00F502FB" w:rsidRDefault="000217AC" w:rsidP="000217AC">
      <w:pPr>
        <w:pStyle w:val="Default"/>
        <w:spacing w:after="169"/>
        <w:jc w:val="center"/>
        <w:rPr>
          <w:b/>
          <w:color w:val="auto"/>
        </w:rPr>
      </w:pPr>
      <w:r w:rsidRPr="00F502FB">
        <w:rPr>
          <w:b/>
          <w:color w:val="auto"/>
        </w:rPr>
        <w:t>Д  О  Г  О  В  О  Р</w:t>
      </w:r>
    </w:p>
    <w:p w14:paraId="4CC5B931" w14:textId="77777777" w:rsidR="003B64B1" w:rsidRPr="00F502FB" w:rsidRDefault="003B64B1" w:rsidP="003B64B1">
      <w:pPr>
        <w:pStyle w:val="Default"/>
        <w:spacing w:after="169"/>
        <w:jc w:val="center"/>
        <w:rPr>
          <w:b/>
          <w:color w:val="auto"/>
        </w:rPr>
      </w:pPr>
      <w:r w:rsidRPr="00F502FB">
        <w:rPr>
          <w:b/>
          <w:color w:val="auto"/>
        </w:rPr>
        <w:t xml:space="preserve">за провеждане на обучения </w:t>
      </w:r>
    </w:p>
    <w:p w14:paraId="585E6D62" w14:textId="77777777" w:rsidR="000217AC" w:rsidRPr="00F502FB" w:rsidRDefault="003B64B1" w:rsidP="003B64B1">
      <w:pPr>
        <w:pStyle w:val="Default"/>
        <w:spacing w:after="169"/>
        <w:jc w:val="center"/>
        <w:rPr>
          <w:b/>
          <w:color w:val="auto"/>
        </w:rPr>
      </w:pPr>
      <w:r w:rsidRPr="00F502FB">
        <w:rPr>
          <w:b/>
          <w:color w:val="auto"/>
        </w:rPr>
        <w:t xml:space="preserve">по Проект BG05M2OP001-2.010-0001 „Квалификация за професионално развитие на педагогическите специалисти“, финансиран от Оперативна програма „Наука и образование за интелигентен растеж“ 2014-2020 г., Дейност </w:t>
      </w:r>
      <w:r w:rsidRPr="007A0FAB">
        <w:rPr>
          <w:b/>
          <w:color w:val="auto"/>
        </w:rPr>
        <w:t>1</w:t>
      </w:r>
    </w:p>
    <w:p w14:paraId="39973313" w14:textId="77777777" w:rsidR="003B64B1" w:rsidRPr="00F502FB" w:rsidRDefault="003B64B1" w:rsidP="003B64B1">
      <w:pPr>
        <w:pStyle w:val="Default"/>
        <w:spacing w:after="169"/>
        <w:jc w:val="center"/>
        <w:rPr>
          <w:b/>
          <w:color w:val="auto"/>
        </w:rPr>
      </w:pPr>
    </w:p>
    <w:p w14:paraId="788F3E02" w14:textId="765D0A81" w:rsidR="0047196A" w:rsidRPr="00F502FB" w:rsidRDefault="00967CA7" w:rsidP="0047196A">
      <w:pPr>
        <w:pStyle w:val="Default"/>
        <w:spacing w:after="169"/>
        <w:ind w:firstLine="709"/>
        <w:jc w:val="both"/>
        <w:rPr>
          <w:color w:val="auto"/>
          <w:lang w:val="en-US"/>
        </w:rPr>
      </w:pPr>
      <w:r w:rsidRPr="00F502FB">
        <w:rPr>
          <w:color w:val="auto"/>
        </w:rPr>
        <w:t>Днес,………….20</w:t>
      </w:r>
      <w:r w:rsidR="005C5BD8" w:rsidRPr="00F502FB">
        <w:rPr>
          <w:color w:val="auto"/>
        </w:rPr>
        <w:t>….</w:t>
      </w:r>
      <w:r w:rsidR="0047196A" w:rsidRPr="00F502FB">
        <w:rPr>
          <w:color w:val="auto"/>
        </w:rPr>
        <w:t xml:space="preserve"> г., в гр.</w:t>
      </w:r>
      <w:r w:rsidR="00FB3F38" w:rsidRPr="00F502FB">
        <w:rPr>
          <w:color w:val="auto"/>
        </w:rPr>
        <w:t>/с.</w:t>
      </w:r>
      <w:r w:rsidR="0047196A" w:rsidRPr="00F502FB">
        <w:rPr>
          <w:color w:val="auto"/>
        </w:rPr>
        <w:t xml:space="preserve"> ……</w:t>
      </w:r>
      <w:r w:rsidR="00FB3F38" w:rsidRPr="00F502FB">
        <w:rPr>
          <w:color w:val="auto"/>
        </w:rPr>
        <w:t>……</w:t>
      </w:r>
      <w:r w:rsidR="0047196A" w:rsidRPr="00F502FB">
        <w:rPr>
          <w:color w:val="auto"/>
        </w:rPr>
        <w:t xml:space="preserve">……., на основание чл. 20, ал. 4, т. 2 от Закона за обществените поръчки и Приложение № 2 от Закона за обществените поръчки се сключи този договор между: </w:t>
      </w:r>
    </w:p>
    <w:p w14:paraId="2A4AD853" w14:textId="28E4100E" w:rsidR="000217AC" w:rsidRPr="00F502FB" w:rsidRDefault="00426FAA" w:rsidP="0020139E">
      <w:pPr>
        <w:pStyle w:val="Default"/>
        <w:numPr>
          <w:ilvl w:val="0"/>
          <w:numId w:val="4"/>
        </w:numPr>
        <w:tabs>
          <w:tab w:val="left" w:pos="990"/>
        </w:tabs>
        <w:spacing w:after="169"/>
        <w:ind w:left="0" w:firstLine="720"/>
        <w:jc w:val="both"/>
        <w:rPr>
          <w:color w:val="auto"/>
        </w:rPr>
      </w:pPr>
      <w:r w:rsidRPr="00426FAA">
        <w:rPr>
          <w:b/>
          <w:color w:val="auto"/>
        </w:rPr>
        <w:t xml:space="preserve">Регионално управление на образованието/Училище/Детска градина </w:t>
      </w:r>
      <w:r w:rsidR="00476FFF" w:rsidRPr="00F502FB">
        <w:rPr>
          <w:b/>
          <w:color w:val="auto"/>
        </w:rPr>
        <w:t>- ………</w:t>
      </w:r>
      <w:r w:rsidR="001D4F4D" w:rsidRPr="00F502FB">
        <w:rPr>
          <w:b/>
          <w:color w:val="auto"/>
        </w:rPr>
        <w:t>………</w:t>
      </w:r>
      <w:r w:rsidR="00476FFF" w:rsidRPr="00F502FB">
        <w:rPr>
          <w:b/>
          <w:color w:val="auto"/>
        </w:rPr>
        <w:t>.</w:t>
      </w:r>
      <w:r w:rsidR="000217AC" w:rsidRPr="00F502FB">
        <w:rPr>
          <w:color w:val="auto"/>
        </w:rPr>
        <w:t xml:space="preserve"> </w:t>
      </w:r>
      <w:r w:rsidR="00476FFF" w:rsidRPr="00F502FB">
        <w:rPr>
          <w:color w:val="auto"/>
        </w:rPr>
        <w:t xml:space="preserve">, </w:t>
      </w:r>
      <w:r w:rsidR="000217AC" w:rsidRPr="00F502FB">
        <w:rPr>
          <w:color w:val="auto"/>
        </w:rPr>
        <w:t xml:space="preserve">адрес: гр. </w:t>
      </w:r>
      <w:r w:rsidR="00476FFF" w:rsidRPr="00F502FB">
        <w:rPr>
          <w:color w:val="auto"/>
        </w:rPr>
        <w:t>…</w:t>
      </w:r>
      <w:r w:rsidR="001D4F4D" w:rsidRPr="00F502FB">
        <w:rPr>
          <w:color w:val="auto"/>
        </w:rPr>
        <w:t>…….</w:t>
      </w:r>
      <w:r w:rsidR="00476FFF" w:rsidRPr="00F502FB">
        <w:rPr>
          <w:color w:val="auto"/>
        </w:rPr>
        <w:t>…….</w:t>
      </w:r>
      <w:r w:rsidR="000217AC" w:rsidRPr="00F502FB">
        <w:rPr>
          <w:color w:val="auto"/>
        </w:rPr>
        <w:t xml:space="preserve">, ул. </w:t>
      </w:r>
      <w:r w:rsidR="00476FFF" w:rsidRPr="00F502FB">
        <w:rPr>
          <w:color w:val="auto"/>
        </w:rPr>
        <w:t>……………..</w:t>
      </w:r>
      <w:r w:rsidR="0063550E" w:rsidRPr="00F502FB">
        <w:rPr>
          <w:color w:val="auto"/>
          <w:lang w:val="en-US"/>
        </w:rPr>
        <w:t>,</w:t>
      </w:r>
      <w:r w:rsidR="000217AC" w:rsidRPr="00F502FB">
        <w:rPr>
          <w:color w:val="auto"/>
        </w:rPr>
        <w:t xml:space="preserve"> </w:t>
      </w:r>
      <w:r w:rsidR="00C900B4" w:rsidRPr="00F502FB">
        <w:t>БУЛСТАТ</w:t>
      </w:r>
      <w:r w:rsidR="00C900B4" w:rsidRPr="00F502FB">
        <w:rPr>
          <w:lang w:eastAsia="bg-BG"/>
        </w:rPr>
        <w:t xml:space="preserve">/ЕИК……………………., </w:t>
      </w:r>
      <w:r w:rsidR="000217AC" w:rsidRPr="00F502FB">
        <w:rPr>
          <w:color w:val="auto"/>
        </w:rPr>
        <w:t xml:space="preserve">представлявано от </w:t>
      </w:r>
      <w:r w:rsidR="00476FFF" w:rsidRPr="00F502FB">
        <w:rPr>
          <w:color w:val="auto"/>
        </w:rPr>
        <w:t>………………………</w:t>
      </w:r>
      <w:r w:rsidR="000217AC" w:rsidRPr="00F502FB">
        <w:rPr>
          <w:color w:val="auto"/>
        </w:rPr>
        <w:t>, в качеството й</w:t>
      </w:r>
      <w:r w:rsidR="00476FFF" w:rsidRPr="00F502FB">
        <w:rPr>
          <w:color w:val="auto"/>
        </w:rPr>
        <w:t>/му</w:t>
      </w:r>
      <w:r w:rsidR="000217AC" w:rsidRPr="00F502FB">
        <w:rPr>
          <w:color w:val="auto"/>
        </w:rPr>
        <w:t xml:space="preserve"> на </w:t>
      </w:r>
      <w:r w:rsidR="00476FFF" w:rsidRPr="00F502FB">
        <w:rPr>
          <w:color w:val="auto"/>
        </w:rPr>
        <w:t>началник, и …………… - главен счетоводител</w:t>
      </w:r>
      <w:r w:rsidR="000217AC" w:rsidRPr="00F502FB">
        <w:rPr>
          <w:color w:val="auto"/>
        </w:rPr>
        <w:t>, наричан</w:t>
      </w:r>
      <w:r w:rsidR="00476FFF" w:rsidRPr="00F502FB">
        <w:rPr>
          <w:color w:val="auto"/>
        </w:rPr>
        <w:t>и</w:t>
      </w:r>
      <w:r w:rsidR="000217AC" w:rsidRPr="00F502FB">
        <w:rPr>
          <w:color w:val="auto"/>
        </w:rPr>
        <w:t xml:space="preserve">  за краткост </w:t>
      </w:r>
      <w:r w:rsidR="000217AC" w:rsidRPr="00F502FB">
        <w:rPr>
          <w:b/>
          <w:color w:val="auto"/>
        </w:rPr>
        <w:t>ВЪЗЛОЖИТЕЛ</w:t>
      </w:r>
      <w:r w:rsidR="000217AC" w:rsidRPr="00F502FB">
        <w:rPr>
          <w:color w:val="auto"/>
        </w:rPr>
        <w:t>,</w:t>
      </w:r>
      <w:r w:rsidR="00476FFF" w:rsidRPr="00F502FB">
        <w:rPr>
          <w:color w:val="auto"/>
        </w:rPr>
        <w:t xml:space="preserve"> от една страна и от друга страна и</w:t>
      </w:r>
      <w:r w:rsidR="000217AC" w:rsidRPr="00F502FB">
        <w:rPr>
          <w:color w:val="auto"/>
        </w:rPr>
        <w:tab/>
      </w:r>
      <w:r w:rsidR="000217AC" w:rsidRPr="00F502FB">
        <w:rPr>
          <w:color w:val="auto"/>
        </w:rPr>
        <w:tab/>
      </w:r>
    </w:p>
    <w:p w14:paraId="644AAF2F" w14:textId="3B133AB2" w:rsidR="004E2B5D" w:rsidRPr="00F502FB" w:rsidRDefault="0059023C" w:rsidP="00E40A31">
      <w:pPr>
        <w:pStyle w:val="BodyTextIndent"/>
        <w:numPr>
          <w:ilvl w:val="0"/>
          <w:numId w:val="4"/>
        </w:numPr>
        <w:ind w:left="0" w:firstLine="708"/>
        <w:rPr>
          <w:sz w:val="24"/>
          <w:szCs w:val="24"/>
          <w:lang w:val="en-US"/>
        </w:rPr>
      </w:pPr>
      <w:r w:rsidRPr="00F502FB">
        <w:rPr>
          <w:b w:val="0"/>
          <w:sz w:val="24"/>
          <w:szCs w:val="24"/>
          <w:lang w:val="en-US"/>
        </w:rPr>
        <w:t>…………</w:t>
      </w:r>
      <w:r w:rsidR="005246AF">
        <w:rPr>
          <w:b w:val="0"/>
          <w:sz w:val="24"/>
          <w:szCs w:val="24"/>
        </w:rPr>
        <w:t xml:space="preserve">………. </w:t>
      </w:r>
      <w:r w:rsidR="00D93966" w:rsidRPr="00F502FB">
        <w:rPr>
          <w:b w:val="0"/>
          <w:sz w:val="24"/>
          <w:szCs w:val="24"/>
          <w:lang w:val="en-US"/>
        </w:rPr>
        <w:t>(</w:t>
      </w:r>
      <w:r w:rsidR="00D93966" w:rsidRPr="00F502FB">
        <w:rPr>
          <w:b w:val="0"/>
          <w:sz w:val="24"/>
          <w:szCs w:val="24"/>
        </w:rPr>
        <w:t>за обучителни организации</w:t>
      </w:r>
      <w:r w:rsidR="00D93966" w:rsidRPr="00F502FB">
        <w:rPr>
          <w:b w:val="0"/>
          <w:sz w:val="24"/>
          <w:szCs w:val="24"/>
          <w:lang w:val="en-US"/>
        </w:rPr>
        <w:t>)</w:t>
      </w:r>
      <w:r w:rsidR="005246AF">
        <w:rPr>
          <w:b w:val="0"/>
          <w:sz w:val="24"/>
          <w:szCs w:val="24"/>
        </w:rPr>
        <w:t xml:space="preserve"> </w:t>
      </w:r>
      <w:r w:rsidR="00D9354A" w:rsidRPr="00F502FB">
        <w:rPr>
          <w:b w:val="0"/>
          <w:sz w:val="24"/>
          <w:szCs w:val="24"/>
        </w:rPr>
        <w:t>………</w:t>
      </w:r>
      <w:r w:rsidRPr="00F502FB">
        <w:rPr>
          <w:b w:val="0"/>
          <w:sz w:val="24"/>
          <w:szCs w:val="24"/>
          <w:lang w:val="en-US"/>
        </w:rPr>
        <w:t>…………</w:t>
      </w:r>
      <w:r w:rsidRPr="00F502FB">
        <w:rPr>
          <w:b w:val="0"/>
          <w:sz w:val="24"/>
          <w:szCs w:val="24"/>
        </w:rPr>
        <w:t xml:space="preserve">. </w:t>
      </w:r>
      <w:r w:rsidR="00704A3E" w:rsidRPr="00F502FB">
        <w:rPr>
          <w:b w:val="0"/>
          <w:sz w:val="24"/>
          <w:szCs w:val="24"/>
        </w:rPr>
        <w:t>със седалище и адрес на управление: ………………., БУЛСТАТ</w:t>
      </w:r>
      <w:r w:rsidR="009E0FEF" w:rsidRPr="00F502FB">
        <w:rPr>
          <w:b w:val="0"/>
          <w:sz w:val="24"/>
          <w:szCs w:val="24"/>
          <w:lang w:eastAsia="bg-BG"/>
        </w:rPr>
        <w:t xml:space="preserve">/ЕИК……………………., </w:t>
      </w:r>
      <w:r w:rsidR="00323930" w:rsidRPr="00F502FB">
        <w:rPr>
          <w:b w:val="0"/>
          <w:sz w:val="24"/>
          <w:szCs w:val="24"/>
        </w:rPr>
        <w:t xml:space="preserve">вписано в Информационния регистър на одобрените програми за повишаване на квалификацията на педагогическите специалисти по чл. </w:t>
      </w:r>
      <w:r w:rsidR="00237E98" w:rsidRPr="00F502FB">
        <w:rPr>
          <w:b w:val="0"/>
          <w:sz w:val="24"/>
          <w:szCs w:val="24"/>
          <w:lang w:val="en-US"/>
        </w:rPr>
        <w:t xml:space="preserve">229 </w:t>
      </w:r>
      <w:r w:rsidR="00237E98" w:rsidRPr="00F502FB">
        <w:rPr>
          <w:b w:val="0"/>
          <w:sz w:val="24"/>
          <w:szCs w:val="24"/>
        </w:rPr>
        <w:t xml:space="preserve">от Закона за предучилищното и училищното образование </w:t>
      </w:r>
      <w:r w:rsidR="00323930" w:rsidRPr="00F502FB">
        <w:rPr>
          <w:b w:val="0"/>
          <w:sz w:val="24"/>
          <w:szCs w:val="24"/>
        </w:rPr>
        <w:t>под № ……</w:t>
      </w:r>
      <w:r w:rsidR="00D9354A" w:rsidRPr="00F502FB">
        <w:rPr>
          <w:b w:val="0"/>
          <w:sz w:val="24"/>
          <w:szCs w:val="24"/>
        </w:rPr>
        <w:t>…….</w:t>
      </w:r>
      <w:r w:rsidR="00323930" w:rsidRPr="00F502FB">
        <w:rPr>
          <w:b w:val="0"/>
          <w:sz w:val="24"/>
          <w:szCs w:val="24"/>
        </w:rPr>
        <w:t>….,</w:t>
      </w:r>
      <w:r w:rsidR="00323930" w:rsidRPr="00F502FB">
        <w:rPr>
          <w:sz w:val="24"/>
          <w:szCs w:val="24"/>
        </w:rPr>
        <w:t xml:space="preserve"> </w:t>
      </w:r>
      <w:r w:rsidR="00704A3E" w:rsidRPr="00F502FB">
        <w:rPr>
          <w:b w:val="0"/>
          <w:sz w:val="24"/>
          <w:szCs w:val="24"/>
        </w:rPr>
        <w:t>представлявано от ………………</w:t>
      </w:r>
      <w:r w:rsidR="00352D4A" w:rsidRPr="00F502FB">
        <w:rPr>
          <w:b w:val="0"/>
          <w:sz w:val="24"/>
          <w:szCs w:val="24"/>
        </w:rPr>
        <w:t>……………...</w:t>
      </w:r>
      <w:r w:rsidR="00704A3E" w:rsidRPr="00F502FB">
        <w:rPr>
          <w:b w:val="0"/>
          <w:sz w:val="24"/>
          <w:szCs w:val="24"/>
        </w:rPr>
        <w:t xml:space="preserve">……, </w:t>
      </w:r>
      <w:r w:rsidR="0047196A" w:rsidRPr="00F502FB">
        <w:rPr>
          <w:b w:val="0"/>
          <w:sz w:val="24"/>
          <w:szCs w:val="24"/>
        </w:rPr>
        <w:t xml:space="preserve">в качеството й/му на …………………………, </w:t>
      </w:r>
      <w:r w:rsidR="00E40A31" w:rsidRPr="00F502FB">
        <w:rPr>
          <w:b w:val="0"/>
          <w:sz w:val="24"/>
          <w:szCs w:val="24"/>
        </w:rPr>
        <w:t xml:space="preserve">и …………… - </w:t>
      </w:r>
      <w:r w:rsidR="00E40A31" w:rsidRPr="00F502FB">
        <w:rPr>
          <w:b w:val="0"/>
          <w:color w:val="000000" w:themeColor="text1"/>
          <w:sz w:val="24"/>
          <w:szCs w:val="24"/>
        </w:rPr>
        <w:t>главен счетоводител</w:t>
      </w:r>
      <w:r w:rsidR="008043B1" w:rsidRPr="00F502FB">
        <w:rPr>
          <w:b w:val="0"/>
          <w:color w:val="000000" w:themeColor="text1"/>
          <w:sz w:val="24"/>
          <w:szCs w:val="24"/>
        </w:rPr>
        <w:t>,</w:t>
      </w:r>
      <w:r w:rsidR="00E40A31" w:rsidRPr="00F502FB">
        <w:rPr>
          <w:b w:val="0"/>
          <w:color w:val="000000" w:themeColor="text1"/>
          <w:sz w:val="24"/>
          <w:szCs w:val="24"/>
        </w:rPr>
        <w:t xml:space="preserve"> </w:t>
      </w:r>
      <w:r w:rsidR="000217AC" w:rsidRPr="00F502FB">
        <w:rPr>
          <w:b w:val="0"/>
          <w:sz w:val="24"/>
          <w:szCs w:val="24"/>
          <w:lang w:eastAsia="bg-BG"/>
        </w:rPr>
        <w:t>наричан</w:t>
      </w:r>
      <w:r w:rsidR="00237E98" w:rsidRPr="00F502FB">
        <w:rPr>
          <w:b w:val="0"/>
          <w:sz w:val="24"/>
          <w:szCs w:val="24"/>
          <w:lang w:eastAsia="bg-BG"/>
        </w:rPr>
        <w:t>о</w:t>
      </w:r>
      <w:r w:rsidR="000217AC" w:rsidRPr="00F502FB">
        <w:rPr>
          <w:b w:val="0"/>
          <w:sz w:val="24"/>
          <w:szCs w:val="24"/>
          <w:lang w:eastAsia="bg-BG"/>
        </w:rPr>
        <w:t xml:space="preserve"> за к</w:t>
      </w:r>
      <w:r w:rsidR="00717A70" w:rsidRPr="00F502FB">
        <w:rPr>
          <w:b w:val="0"/>
          <w:sz w:val="24"/>
          <w:szCs w:val="24"/>
          <w:lang w:eastAsia="bg-BG"/>
        </w:rPr>
        <w:t xml:space="preserve">раткост </w:t>
      </w:r>
      <w:r w:rsidR="00717A70" w:rsidRPr="00F502FB">
        <w:rPr>
          <w:sz w:val="24"/>
          <w:szCs w:val="24"/>
          <w:lang w:eastAsia="bg-BG"/>
        </w:rPr>
        <w:t>ИЗПЪЛНИТЕЛ</w:t>
      </w:r>
      <w:r w:rsidR="00717A70" w:rsidRPr="00F502FB">
        <w:rPr>
          <w:b w:val="0"/>
          <w:sz w:val="24"/>
          <w:szCs w:val="24"/>
          <w:lang w:eastAsia="bg-BG"/>
        </w:rPr>
        <w:t xml:space="preserve">, </w:t>
      </w:r>
    </w:p>
    <w:p w14:paraId="286162A8" w14:textId="2B1CF0FF" w:rsidR="004E2B5D" w:rsidRPr="00F502FB" w:rsidRDefault="002763F1" w:rsidP="004E2B5D">
      <w:pPr>
        <w:pStyle w:val="BodyTextIndent"/>
        <w:ind w:left="0" w:firstLine="0"/>
        <w:rPr>
          <w:b w:val="0"/>
          <w:sz w:val="24"/>
          <w:szCs w:val="24"/>
          <w:lang w:eastAsia="bg-BG"/>
        </w:rPr>
      </w:pPr>
      <w:r w:rsidRPr="00F502FB">
        <w:rPr>
          <w:b w:val="0"/>
          <w:sz w:val="24"/>
          <w:szCs w:val="24"/>
          <w:lang w:eastAsia="bg-BG"/>
        </w:rPr>
        <w:t>и</w:t>
      </w:r>
      <w:r w:rsidR="004E2B5D" w:rsidRPr="00F502FB">
        <w:rPr>
          <w:b w:val="0"/>
          <w:sz w:val="24"/>
          <w:szCs w:val="24"/>
          <w:lang w:eastAsia="bg-BG"/>
        </w:rPr>
        <w:t xml:space="preserve">ли </w:t>
      </w:r>
    </w:p>
    <w:p w14:paraId="1459BCE6" w14:textId="692BA673" w:rsidR="000217AC" w:rsidRPr="00F502FB" w:rsidRDefault="005246AF" w:rsidP="005246AF">
      <w:pPr>
        <w:pStyle w:val="BodyTextIndent"/>
        <w:ind w:left="0" w:firstLine="0"/>
        <w:rPr>
          <w:sz w:val="24"/>
          <w:szCs w:val="24"/>
          <w:lang w:val="en-US"/>
        </w:rPr>
      </w:pPr>
      <w:r>
        <w:rPr>
          <w:b w:val="0"/>
          <w:sz w:val="24"/>
          <w:szCs w:val="24"/>
          <w:lang w:eastAsia="bg-BG"/>
        </w:rPr>
        <w:tab/>
      </w:r>
      <w:r>
        <w:rPr>
          <w:b w:val="0"/>
          <w:sz w:val="24"/>
          <w:szCs w:val="24"/>
          <w:lang w:eastAsia="bg-BG"/>
        </w:rPr>
        <w:tab/>
      </w:r>
      <w:r w:rsidR="002763F1" w:rsidRPr="00F502FB">
        <w:rPr>
          <w:b w:val="0"/>
          <w:sz w:val="24"/>
          <w:szCs w:val="24"/>
          <w:lang w:eastAsia="bg-BG"/>
        </w:rPr>
        <w:t>……………</w:t>
      </w:r>
      <w:r>
        <w:rPr>
          <w:b w:val="0"/>
          <w:sz w:val="24"/>
          <w:szCs w:val="24"/>
          <w:lang w:eastAsia="bg-BG"/>
        </w:rPr>
        <w:t>………….……….</w:t>
      </w:r>
      <w:r w:rsidR="00D93966" w:rsidRPr="00F502FB">
        <w:rPr>
          <w:b w:val="0"/>
          <w:sz w:val="24"/>
          <w:szCs w:val="24"/>
          <w:lang w:val="en-US" w:eastAsia="bg-BG"/>
        </w:rPr>
        <w:t>(</w:t>
      </w:r>
      <w:r w:rsidRPr="005246AF">
        <w:rPr>
          <w:b w:val="0"/>
          <w:sz w:val="24"/>
          <w:szCs w:val="24"/>
          <w:lang w:eastAsia="bg-BG"/>
        </w:rPr>
        <w:t>за специализирани обслужващи звена; висши училища; научни организации</w:t>
      </w:r>
      <w:r w:rsidR="00D93966" w:rsidRPr="00F502FB">
        <w:rPr>
          <w:b w:val="0"/>
          <w:sz w:val="24"/>
          <w:szCs w:val="24"/>
          <w:lang w:val="en-US" w:eastAsia="bg-BG"/>
        </w:rPr>
        <w:t>)</w:t>
      </w:r>
      <w:r w:rsidR="002763F1" w:rsidRPr="00F502FB">
        <w:rPr>
          <w:b w:val="0"/>
          <w:sz w:val="24"/>
          <w:szCs w:val="24"/>
          <w:lang w:eastAsia="bg-BG"/>
        </w:rPr>
        <w:t>……………</w:t>
      </w:r>
      <w:r>
        <w:rPr>
          <w:b w:val="0"/>
          <w:sz w:val="24"/>
          <w:szCs w:val="24"/>
          <w:lang w:eastAsia="bg-BG"/>
        </w:rPr>
        <w:t>….………</w:t>
      </w:r>
      <w:r w:rsidR="002763F1" w:rsidRPr="00F502FB">
        <w:rPr>
          <w:b w:val="0"/>
          <w:sz w:val="24"/>
          <w:szCs w:val="24"/>
          <w:lang w:eastAsia="bg-BG"/>
        </w:rPr>
        <w:t>…………, със седалище и адрес на управление………………………., БУЛСТАТ/ЕИК…………………….,</w:t>
      </w:r>
      <w:r>
        <w:rPr>
          <w:b w:val="0"/>
          <w:sz w:val="24"/>
          <w:szCs w:val="24"/>
          <w:lang w:eastAsia="bg-BG"/>
        </w:rPr>
        <w:t xml:space="preserve"> </w:t>
      </w:r>
      <w:r w:rsidR="002763F1" w:rsidRPr="00F502FB">
        <w:rPr>
          <w:b w:val="0"/>
          <w:sz w:val="24"/>
          <w:szCs w:val="24"/>
          <w:lang w:eastAsia="bg-BG"/>
        </w:rPr>
        <w:t xml:space="preserve">представляван от …………………………, в качеството </w:t>
      </w:r>
      <w:r w:rsidR="007E7F75" w:rsidRPr="00F502FB">
        <w:rPr>
          <w:b w:val="0"/>
          <w:sz w:val="24"/>
          <w:szCs w:val="24"/>
          <w:lang w:eastAsia="bg-BG"/>
        </w:rPr>
        <w:t>й/</w:t>
      </w:r>
      <w:r w:rsidR="002763F1" w:rsidRPr="00F502FB">
        <w:rPr>
          <w:b w:val="0"/>
          <w:sz w:val="24"/>
          <w:szCs w:val="24"/>
          <w:lang w:eastAsia="bg-BG"/>
        </w:rPr>
        <w:t>му на …………………….</w:t>
      </w:r>
      <w:r w:rsidR="007E7F75" w:rsidRPr="00F502FB">
        <w:rPr>
          <w:b w:val="0"/>
          <w:sz w:val="24"/>
          <w:szCs w:val="24"/>
          <w:lang w:val="en-US" w:eastAsia="bg-BG"/>
        </w:rPr>
        <w:t>,</w:t>
      </w:r>
      <w:r w:rsidR="002763F1" w:rsidRPr="00F502FB">
        <w:rPr>
          <w:b w:val="0"/>
          <w:sz w:val="24"/>
          <w:szCs w:val="24"/>
          <w:lang w:eastAsia="bg-BG"/>
        </w:rPr>
        <w:t xml:space="preserve"> и…………… -главен счетоводител, наричани за краткост </w:t>
      </w:r>
      <w:r w:rsidR="002763F1" w:rsidRPr="00F502FB">
        <w:rPr>
          <w:sz w:val="24"/>
          <w:szCs w:val="24"/>
          <w:lang w:eastAsia="bg-BG"/>
        </w:rPr>
        <w:t>ИЗПЪЛНИТЕЛ</w:t>
      </w:r>
      <w:r w:rsidR="002763F1" w:rsidRPr="00F502FB">
        <w:rPr>
          <w:b w:val="0"/>
          <w:sz w:val="24"/>
          <w:szCs w:val="24"/>
          <w:lang w:eastAsia="bg-BG"/>
        </w:rPr>
        <w:t xml:space="preserve">, </w:t>
      </w:r>
      <w:r w:rsidR="00717A70" w:rsidRPr="00F502FB">
        <w:rPr>
          <w:b w:val="0"/>
          <w:sz w:val="24"/>
          <w:szCs w:val="24"/>
          <w:lang w:eastAsia="bg-BG"/>
        </w:rPr>
        <w:t>за следното</w:t>
      </w:r>
      <w:r w:rsidR="000217AC" w:rsidRPr="00F502FB">
        <w:rPr>
          <w:b w:val="0"/>
          <w:sz w:val="24"/>
          <w:szCs w:val="24"/>
          <w:lang w:eastAsia="bg-BG"/>
        </w:rPr>
        <w:t>:</w:t>
      </w:r>
    </w:p>
    <w:p w14:paraId="51B087BD" w14:textId="2EB4BD78" w:rsidR="00717A70" w:rsidRPr="00F502FB" w:rsidRDefault="00717A70" w:rsidP="000217AC">
      <w:pPr>
        <w:pStyle w:val="Default"/>
        <w:spacing w:after="169"/>
        <w:ind w:left="708"/>
        <w:jc w:val="both"/>
        <w:rPr>
          <w:b/>
          <w:color w:val="auto"/>
        </w:rPr>
      </w:pPr>
      <w:r w:rsidRPr="00F502FB">
        <w:rPr>
          <w:b/>
          <w:color w:val="auto"/>
        </w:rPr>
        <w:t xml:space="preserve"> </w:t>
      </w:r>
    </w:p>
    <w:p w14:paraId="7C5442BC" w14:textId="6E35DACB" w:rsidR="000217AC" w:rsidRPr="00F502FB" w:rsidRDefault="000217AC" w:rsidP="00704A3E">
      <w:pPr>
        <w:pStyle w:val="Default"/>
        <w:spacing w:after="169"/>
        <w:ind w:firstLine="708"/>
        <w:jc w:val="center"/>
        <w:rPr>
          <w:b/>
          <w:color w:val="auto"/>
        </w:rPr>
      </w:pPr>
      <w:r w:rsidRPr="00F502FB">
        <w:rPr>
          <w:b/>
          <w:color w:val="auto"/>
        </w:rPr>
        <w:t>І. ПРЕДМЕТ НА ДОГОВОРА</w:t>
      </w:r>
      <w:r w:rsidR="003A6D78" w:rsidRPr="00F502FB">
        <w:rPr>
          <w:b/>
          <w:color w:val="auto"/>
        </w:rPr>
        <w:t>:</w:t>
      </w:r>
    </w:p>
    <w:p w14:paraId="282FF460" w14:textId="04907E30" w:rsidR="000F0B80" w:rsidRDefault="000217AC" w:rsidP="000F0B80">
      <w:pPr>
        <w:spacing w:after="120"/>
        <w:ind w:firstLine="450"/>
        <w:jc w:val="both"/>
      </w:pPr>
      <w:r w:rsidRPr="00F502FB">
        <w:rPr>
          <w:b/>
        </w:rPr>
        <w:t>Чл. 1.</w:t>
      </w:r>
      <w:r w:rsidR="00692778" w:rsidRPr="00F502FB">
        <w:rPr>
          <w:b/>
        </w:rPr>
        <w:t xml:space="preserve"> (1)</w:t>
      </w:r>
      <w:r w:rsidRPr="00F502FB">
        <w:t xml:space="preserve"> ВЪЗЛОЖИТЕЛЯТ възлага, а ИЗПЪЛНИТЕЛЯТ приема да извърши</w:t>
      </w:r>
      <w:r w:rsidR="00692778" w:rsidRPr="00F502FB">
        <w:t xml:space="preserve"> срещу възнаграждение</w:t>
      </w:r>
      <w:r w:rsidRPr="00F502FB">
        <w:t xml:space="preserve"> </w:t>
      </w:r>
      <w:r w:rsidR="00352D4A" w:rsidRPr="00F502FB">
        <w:rPr>
          <w:b/>
        </w:rPr>
        <w:t>п</w:t>
      </w:r>
      <w:r w:rsidR="00704A3E" w:rsidRPr="00F502FB">
        <w:rPr>
          <w:b/>
        </w:rPr>
        <w:t xml:space="preserve">ровеждане на обучения за подкрепа за професионално израстване и развитие на професионалните умения на педагогически специалисти с присъждане </w:t>
      </w:r>
      <w:r w:rsidR="005E6180" w:rsidRPr="00F502FB">
        <w:rPr>
          <w:b/>
        </w:rPr>
        <w:t>на от 1 до 3 квалификационни кредита</w:t>
      </w:r>
      <w:r w:rsidR="00C57394" w:rsidRPr="00550D7C">
        <w:rPr>
          <w:b/>
        </w:rPr>
        <w:t>,</w:t>
      </w:r>
      <w:r w:rsidR="005E6180" w:rsidRPr="00550D7C">
        <w:rPr>
          <w:b/>
        </w:rPr>
        <w:t xml:space="preserve"> </w:t>
      </w:r>
      <w:r w:rsidR="00704A3E" w:rsidRPr="00550D7C">
        <w:rPr>
          <w:b/>
        </w:rPr>
        <w:t xml:space="preserve">съгласно </w:t>
      </w:r>
      <w:r w:rsidR="00593DF0" w:rsidRPr="00593DF0">
        <w:rPr>
          <w:b/>
        </w:rPr>
        <w:t xml:space="preserve">държавния образователен стандарт </w:t>
      </w:r>
      <w:r w:rsidR="00704A3E" w:rsidRPr="00550D7C">
        <w:rPr>
          <w:b/>
        </w:rPr>
        <w:t>за статута и професионалното развитие на учителите, директорите и другите педагогически специалисти</w:t>
      </w:r>
      <w:r w:rsidRPr="00550D7C">
        <w:t xml:space="preserve"> по </w:t>
      </w:r>
      <w:r w:rsidR="009F6E9D" w:rsidRPr="00550D7C">
        <w:t>Проект</w:t>
      </w:r>
      <w:r w:rsidR="00704A3E" w:rsidRPr="00550D7C">
        <w:t xml:space="preserve"> BG05M2OP001-2.010-0001 „Квалификация за професионално развитие на педагогическите специалисти“, финансиран от Оперативна програма „Наука и образование за интелигентен растеж“ 2014-2020</w:t>
      </w:r>
      <w:r w:rsidR="00352D4A" w:rsidRPr="00550D7C">
        <w:t xml:space="preserve"> г.</w:t>
      </w:r>
      <w:r w:rsidR="00704A3E" w:rsidRPr="00550D7C">
        <w:t>, съфинансиран от Европейския съюз чрез Европейските структурни и инвестиционни фондове</w:t>
      </w:r>
      <w:r w:rsidR="0063550E" w:rsidRPr="00550D7C">
        <w:t>,</w:t>
      </w:r>
      <w:r w:rsidR="000F0B80" w:rsidRPr="000F0B80">
        <w:t xml:space="preserve"> </w:t>
      </w:r>
      <w:r w:rsidR="000F0B80">
        <w:t xml:space="preserve">по едно от следните тематични направления: </w:t>
      </w:r>
    </w:p>
    <w:p w14:paraId="52BECE6E" w14:textId="77777777" w:rsidR="000F0B80" w:rsidRDefault="000F0B80" w:rsidP="000F0B80">
      <w:pPr>
        <w:spacing w:after="120"/>
        <w:ind w:firstLine="450"/>
        <w:jc w:val="both"/>
      </w:pPr>
      <w:r>
        <w:t xml:space="preserve">1. за усвояване на знания и формиране на умения и компетентности, свързани с използване на иновативни методи в преподаването, съвременни методи в оценяването на учебните резултати, диагностика на личностното развитие и консултирането на учениците с оглед постигане на качествено образование и личностно развитие. </w:t>
      </w:r>
    </w:p>
    <w:p w14:paraId="7D023DB4" w14:textId="77777777" w:rsidR="000F0B80" w:rsidRDefault="000F0B80" w:rsidP="000F0B80">
      <w:pPr>
        <w:spacing w:after="120"/>
        <w:ind w:firstLine="450"/>
        <w:jc w:val="both"/>
      </w:pPr>
      <w:r>
        <w:lastRenderedPageBreak/>
        <w:t xml:space="preserve">2. за прилагането на модели за създаване и развитие на позитивна училищна среда, вкл. за подобряване на взаимодействието между семейството и училището, привличане на родителите за по-активно участие в училищната общност и за ефективно управление на класа. </w:t>
      </w:r>
    </w:p>
    <w:p w14:paraId="06E5A6DF" w14:textId="1C24FEA1" w:rsidR="00AC3DE1" w:rsidRPr="00F502FB" w:rsidRDefault="000F0B80" w:rsidP="007A0FAB">
      <w:pPr>
        <w:spacing w:after="120"/>
        <w:ind w:firstLine="450"/>
        <w:jc w:val="both"/>
      </w:pPr>
      <w:r>
        <w:t>3. за повишаване на подготовката на педагогическите специалисти с управленски функции за прилагане на съвременни модели за управление на образователните институции, лидерство за ефективна организация на училищните дейности и координация на педагогическите екипи.</w:t>
      </w:r>
      <w:r>
        <w:tab/>
        <w:t xml:space="preserve"> </w:t>
      </w:r>
      <w:r w:rsidR="0063550E" w:rsidRPr="00550D7C">
        <w:t xml:space="preserve"> </w:t>
      </w:r>
    </w:p>
    <w:p w14:paraId="15A84F8D" w14:textId="1755F6BF" w:rsidR="005E6180" w:rsidRPr="00F502FB" w:rsidRDefault="005E6180" w:rsidP="00550D7C">
      <w:pPr>
        <w:pStyle w:val="ListParagraph"/>
        <w:tabs>
          <w:tab w:val="left" w:pos="0"/>
        </w:tabs>
        <w:spacing w:before="120" w:after="120"/>
        <w:jc w:val="both"/>
      </w:pPr>
    </w:p>
    <w:p w14:paraId="75008A78" w14:textId="77777777" w:rsidR="001D6A3C" w:rsidRPr="00F502FB" w:rsidRDefault="001D6A3C" w:rsidP="001D6A3C">
      <w:pPr>
        <w:pStyle w:val="ListParagraph"/>
        <w:tabs>
          <w:tab w:val="left" w:pos="720"/>
        </w:tabs>
        <w:spacing w:before="120" w:after="120"/>
        <w:jc w:val="both"/>
      </w:pPr>
      <w:r w:rsidRPr="00F502FB">
        <w:rPr>
          <w:b/>
        </w:rPr>
        <w:t>(2)</w:t>
      </w:r>
      <w:r w:rsidR="00185BCB" w:rsidRPr="00F502FB">
        <w:rPr>
          <w:b/>
        </w:rPr>
        <w:t xml:space="preserve"> </w:t>
      </w:r>
      <w:r w:rsidR="00185BCB" w:rsidRPr="00F502FB">
        <w:t>Обученията – предмет на договора, са следните видове:</w:t>
      </w:r>
    </w:p>
    <w:p w14:paraId="30CD0AEA" w14:textId="77777777" w:rsidR="004A7D81" w:rsidRPr="00550D7C" w:rsidRDefault="004A7D81" w:rsidP="00185BCB">
      <w:pPr>
        <w:pStyle w:val="ListParagraph"/>
        <w:numPr>
          <w:ilvl w:val="0"/>
          <w:numId w:val="12"/>
        </w:numPr>
        <w:tabs>
          <w:tab w:val="left" w:pos="720"/>
        </w:tabs>
        <w:spacing w:before="120" w:after="120"/>
        <w:jc w:val="both"/>
      </w:pPr>
      <w:r w:rsidRPr="00550D7C">
        <w:t>Краткосрочно обучение, за което се присъжда 1 квалификационен кредит с продължителност 16 академични часа;</w:t>
      </w:r>
    </w:p>
    <w:p w14:paraId="45288D72" w14:textId="77777777" w:rsidR="004A7D81" w:rsidRPr="00550D7C" w:rsidRDefault="004A7D81" w:rsidP="004A7D81">
      <w:pPr>
        <w:pStyle w:val="ListParagraph"/>
        <w:numPr>
          <w:ilvl w:val="0"/>
          <w:numId w:val="12"/>
        </w:numPr>
        <w:tabs>
          <w:tab w:val="left" w:pos="720"/>
        </w:tabs>
        <w:spacing w:before="120" w:after="120"/>
        <w:jc w:val="both"/>
      </w:pPr>
      <w:r w:rsidRPr="00550D7C">
        <w:t>Краткосрочно обучение, за което се присъждат 2 квалификационни кредита с продължителност 32 академични часа;</w:t>
      </w:r>
    </w:p>
    <w:p w14:paraId="3FC73178" w14:textId="77777777" w:rsidR="00185BCB" w:rsidRPr="00F502FB" w:rsidRDefault="004A7D81" w:rsidP="004A7D81">
      <w:pPr>
        <w:pStyle w:val="ListParagraph"/>
        <w:numPr>
          <w:ilvl w:val="0"/>
          <w:numId w:val="12"/>
        </w:numPr>
        <w:tabs>
          <w:tab w:val="left" w:pos="720"/>
        </w:tabs>
        <w:spacing w:before="120" w:after="120"/>
        <w:jc w:val="both"/>
      </w:pPr>
      <w:r w:rsidRPr="00F502FB">
        <w:t>Краткосрочно обучение, за което се присъждат 2 квалификационни кредита с продължителност 32 академични часа</w:t>
      </w:r>
      <w:r w:rsidR="00185BCB" w:rsidRPr="00F502FB">
        <w:t>, включващо и логистика;</w:t>
      </w:r>
    </w:p>
    <w:p w14:paraId="57C1A760" w14:textId="77777777" w:rsidR="00185BCB" w:rsidRPr="00F502FB" w:rsidRDefault="004A7D81" w:rsidP="00185BCB">
      <w:pPr>
        <w:pStyle w:val="ListParagraph"/>
        <w:numPr>
          <w:ilvl w:val="0"/>
          <w:numId w:val="12"/>
        </w:numPr>
        <w:tabs>
          <w:tab w:val="left" w:pos="720"/>
        </w:tabs>
        <w:spacing w:before="120" w:after="120"/>
        <w:jc w:val="both"/>
      </w:pPr>
      <w:r w:rsidRPr="00F502FB">
        <w:t>Краткосрочно обучение, за което се присъждат 3 квалификационни кредита с продължителност 48 академични часа</w:t>
      </w:r>
      <w:r w:rsidR="00185BCB" w:rsidRPr="00F502FB">
        <w:t>;</w:t>
      </w:r>
    </w:p>
    <w:p w14:paraId="3B3F0576" w14:textId="77777777" w:rsidR="00185BCB" w:rsidRPr="00F502FB" w:rsidRDefault="004A7D81" w:rsidP="00185BCB">
      <w:pPr>
        <w:pStyle w:val="ListParagraph"/>
        <w:numPr>
          <w:ilvl w:val="0"/>
          <w:numId w:val="12"/>
        </w:numPr>
        <w:tabs>
          <w:tab w:val="left" w:pos="720"/>
        </w:tabs>
        <w:spacing w:before="120" w:after="120"/>
        <w:jc w:val="both"/>
      </w:pPr>
      <w:r w:rsidRPr="00F502FB">
        <w:t>Краткосрочно обучение, за което се присъждат 3 квалификационни кредита с продължителност 48 академични часа</w:t>
      </w:r>
      <w:r w:rsidR="003B2403" w:rsidRPr="00F502FB">
        <w:t>, включващо и логистика.</w:t>
      </w:r>
    </w:p>
    <w:p w14:paraId="7BC155CE" w14:textId="1C96EF02" w:rsidR="000035FF" w:rsidRPr="00F502FB" w:rsidRDefault="005E6180" w:rsidP="00540DC5">
      <w:pPr>
        <w:tabs>
          <w:tab w:val="left" w:pos="720"/>
        </w:tabs>
        <w:spacing w:before="120" w:after="120"/>
        <w:jc w:val="both"/>
      </w:pPr>
      <w:r w:rsidRPr="00F502FB">
        <w:tab/>
      </w:r>
      <w:r w:rsidR="00692778" w:rsidRPr="00F502FB">
        <w:rPr>
          <w:b/>
        </w:rPr>
        <w:t>(</w:t>
      </w:r>
      <w:r w:rsidR="001D6A3C" w:rsidRPr="00F502FB">
        <w:rPr>
          <w:b/>
        </w:rPr>
        <w:t>3</w:t>
      </w:r>
      <w:r w:rsidR="00692778" w:rsidRPr="00F502FB">
        <w:rPr>
          <w:b/>
        </w:rPr>
        <w:t>)</w:t>
      </w:r>
      <w:r w:rsidR="00692778" w:rsidRPr="00F502FB">
        <w:t xml:space="preserve"> </w:t>
      </w:r>
      <w:r w:rsidR="00945607" w:rsidRPr="00F502FB">
        <w:t xml:space="preserve">Обучението завършва с издаването на документ, който удостоверява броя на </w:t>
      </w:r>
      <w:r w:rsidR="00846B1E" w:rsidRPr="00F502FB">
        <w:t xml:space="preserve">присъдените </w:t>
      </w:r>
      <w:r w:rsidR="00945607" w:rsidRPr="00F502FB">
        <w:t>квалификационните кредити</w:t>
      </w:r>
      <w:r w:rsidR="00593DF0">
        <w:t xml:space="preserve">, </w:t>
      </w:r>
      <w:r w:rsidR="00593DF0" w:rsidRPr="000F0B80">
        <w:t>съгласно държавния образователен стандарт</w:t>
      </w:r>
      <w:r w:rsidR="00945607" w:rsidRPr="000F0B80">
        <w:rPr>
          <w:lang w:val="en-US"/>
        </w:rPr>
        <w:t xml:space="preserve"> </w:t>
      </w:r>
      <w:r w:rsidR="00945607" w:rsidRPr="00F502FB">
        <w:t xml:space="preserve">за статута </w:t>
      </w:r>
      <w:r w:rsidR="00945607" w:rsidRPr="00550D7C">
        <w:t>и професионалното развитие на учителите, директорите и другите педагогически специалисти).</w:t>
      </w:r>
      <w:r w:rsidR="00540DC5" w:rsidRPr="00550D7C">
        <w:t xml:space="preserve"> </w:t>
      </w:r>
    </w:p>
    <w:p w14:paraId="4305CD27" w14:textId="25491741" w:rsidR="00CA4E6A" w:rsidRPr="002F19E2" w:rsidRDefault="000D6B3D" w:rsidP="000035FF">
      <w:pPr>
        <w:tabs>
          <w:tab w:val="left" w:pos="720"/>
        </w:tabs>
        <w:spacing w:before="120" w:after="120"/>
        <w:jc w:val="both"/>
      </w:pPr>
      <w:r w:rsidRPr="00F502FB">
        <w:tab/>
      </w:r>
      <w:r w:rsidRPr="00F502FB">
        <w:rPr>
          <w:b/>
          <w:lang w:val="en-US"/>
        </w:rPr>
        <w:t xml:space="preserve">(4) </w:t>
      </w:r>
      <w:r w:rsidR="00945607" w:rsidRPr="00F502FB">
        <w:t>Обученията се извършат при спазване на нормативната уредба, регламентираща професионалното израстване и развитие на професионалните умения на педагогическите специалисти (</w:t>
      </w:r>
      <w:r w:rsidR="00945607" w:rsidRPr="00550D7C">
        <w:t xml:space="preserve">Закона за предучилищното и училищно образование и </w:t>
      </w:r>
      <w:r w:rsidR="00593DF0" w:rsidRPr="00593DF0">
        <w:t xml:space="preserve">държавния образователен стандарт </w:t>
      </w:r>
      <w:r w:rsidR="00945607" w:rsidRPr="00550D7C">
        <w:t xml:space="preserve">за статута и професионалното развитие на учителите, директорите и другите педагогически специалисти), предложението на </w:t>
      </w:r>
      <w:r w:rsidR="00945607" w:rsidRPr="00550D7C">
        <w:rPr>
          <w:b/>
        </w:rPr>
        <w:t xml:space="preserve">ИЗПЪЛНИТЕЛЯ </w:t>
      </w:r>
      <w:r w:rsidR="00945607" w:rsidRPr="00550D7C">
        <w:t xml:space="preserve">за изпълнение на услугата и изискванията на </w:t>
      </w:r>
      <w:r w:rsidR="00945607" w:rsidRPr="00550D7C">
        <w:rPr>
          <w:b/>
        </w:rPr>
        <w:t>ВЪЗЛОЖИТЕЛЯ</w:t>
      </w:r>
      <w:r w:rsidR="00924EEF" w:rsidRPr="00550D7C">
        <w:t xml:space="preserve">, </w:t>
      </w:r>
      <w:r w:rsidR="00945607" w:rsidRPr="00550D7C">
        <w:t>уговорени в настоящия договор и Техническото задание, което е неразделна част от договора.</w:t>
      </w:r>
    </w:p>
    <w:p w14:paraId="7BBD8A5D" w14:textId="0E2925E7" w:rsidR="004A7D81" w:rsidRPr="00F502FB" w:rsidRDefault="00196D53" w:rsidP="002763F1">
      <w:pPr>
        <w:tabs>
          <w:tab w:val="left" w:pos="720"/>
        </w:tabs>
        <w:spacing w:before="120" w:after="120"/>
        <w:jc w:val="both"/>
      </w:pPr>
      <w:r w:rsidRPr="002F19E2">
        <w:rPr>
          <w:b/>
          <w:lang w:val="en-US"/>
        </w:rPr>
        <w:tab/>
        <w:t xml:space="preserve">(5) </w:t>
      </w:r>
      <w:r w:rsidR="00945607" w:rsidRPr="002F19E2">
        <w:t>Дейностите – предмет на този договор, попадат в обхвата на Приложение № 2 от Закона за обществените поръчки, като съгласно Общия терминологичен речник (</w:t>
      </w:r>
      <w:r w:rsidR="00945607" w:rsidRPr="002F19E2">
        <w:rPr>
          <w:lang w:val="en-US"/>
        </w:rPr>
        <w:t>CPV</w:t>
      </w:r>
      <w:r w:rsidR="00945607" w:rsidRPr="002F19E2">
        <w:t>) отговарят на код 80521000-2 – у</w:t>
      </w:r>
      <w:r w:rsidR="00945607" w:rsidRPr="00F502FB">
        <w:t>слуги, свързани с програми за обучение, и код 55120000 – услуги по организирането на срещи и събрания в хотели.</w:t>
      </w:r>
    </w:p>
    <w:p w14:paraId="5B9FD07B" w14:textId="77777777" w:rsidR="002763F1" w:rsidRPr="00F502FB" w:rsidRDefault="002763F1" w:rsidP="002763F1">
      <w:pPr>
        <w:tabs>
          <w:tab w:val="left" w:pos="720"/>
        </w:tabs>
        <w:spacing w:before="120" w:after="120"/>
        <w:jc w:val="both"/>
      </w:pPr>
    </w:p>
    <w:p w14:paraId="3172039A" w14:textId="2F1EBC7D" w:rsidR="000217AC" w:rsidRPr="00F502FB" w:rsidRDefault="000217AC" w:rsidP="002C7564">
      <w:pPr>
        <w:pStyle w:val="Default"/>
        <w:spacing w:after="169"/>
        <w:jc w:val="center"/>
        <w:rPr>
          <w:b/>
          <w:color w:val="auto"/>
        </w:rPr>
      </w:pPr>
      <w:r w:rsidRPr="00F502FB">
        <w:rPr>
          <w:b/>
          <w:color w:val="auto"/>
        </w:rPr>
        <w:t>II. ЦЕНИ</w:t>
      </w:r>
      <w:r w:rsidR="003A6D78" w:rsidRPr="00F502FB">
        <w:rPr>
          <w:b/>
          <w:color w:val="auto"/>
        </w:rPr>
        <w:t>:</w:t>
      </w:r>
    </w:p>
    <w:p w14:paraId="7E01017C" w14:textId="5CF06E86" w:rsidR="00260436" w:rsidRPr="00F502FB" w:rsidRDefault="000217AC" w:rsidP="00AC5621">
      <w:pPr>
        <w:pStyle w:val="Default"/>
        <w:spacing w:after="169"/>
        <w:jc w:val="both"/>
        <w:rPr>
          <w:color w:val="auto"/>
        </w:rPr>
      </w:pPr>
      <w:r w:rsidRPr="00F502FB">
        <w:rPr>
          <w:color w:val="auto"/>
        </w:rPr>
        <w:tab/>
      </w:r>
      <w:r w:rsidRPr="00F502FB">
        <w:rPr>
          <w:b/>
          <w:color w:val="auto"/>
        </w:rPr>
        <w:t xml:space="preserve">Чл. </w:t>
      </w:r>
      <w:r w:rsidR="00260436" w:rsidRPr="00F502FB">
        <w:rPr>
          <w:b/>
          <w:color w:val="auto"/>
        </w:rPr>
        <w:t>2.</w:t>
      </w:r>
      <w:r w:rsidR="00260436" w:rsidRPr="00F502FB">
        <w:rPr>
          <w:color w:val="auto"/>
        </w:rPr>
        <w:t xml:space="preserve"> </w:t>
      </w:r>
      <w:r w:rsidR="00FF2A8B" w:rsidRPr="00F502FB">
        <w:rPr>
          <w:b/>
          <w:color w:val="auto"/>
        </w:rPr>
        <w:t>(1)</w:t>
      </w:r>
      <w:r w:rsidR="00FF2A8B" w:rsidRPr="00F502FB">
        <w:rPr>
          <w:color w:val="auto"/>
        </w:rPr>
        <w:t xml:space="preserve"> </w:t>
      </w:r>
      <w:r w:rsidR="00260436" w:rsidRPr="00F502FB">
        <w:rPr>
          <w:color w:val="auto"/>
        </w:rPr>
        <w:t xml:space="preserve">За изпълнението </w:t>
      </w:r>
      <w:r w:rsidR="00B37830" w:rsidRPr="00F502FB">
        <w:rPr>
          <w:color w:val="auto"/>
        </w:rPr>
        <w:t>на всяко заявено</w:t>
      </w:r>
      <w:r w:rsidR="00260436" w:rsidRPr="00F502FB">
        <w:rPr>
          <w:color w:val="auto"/>
        </w:rPr>
        <w:t xml:space="preserve"> </w:t>
      </w:r>
      <w:r w:rsidR="00B37830" w:rsidRPr="00F502FB">
        <w:rPr>
          <w:color w:val="auto"/>
        </w:rPr>
        <w:t xml:space="preserve">обучение </w:t>
      </w:r>
      <w:r w:rsidR="00260436" w:rsidRPr="00F502FB">
        <w:rPr>
          <w:b/>
          <w:color w:val="auto"/>
        </w:rPr>
        <w:t>ВЪЗЛОЖИТЕЛЯТ</w:t>
      </w:r>
      <w:r w:rsidR="00260436" w:rsidRPr="00F502FB">
        <w:rPr>
          <w:color w:val="auto"/>
        </w:rPr>
        <w:t xml:space="preserve"> изплаща на </w:t>
      </w:r>
      <w:r w:rsidR="00260436" w:rsidRPr="00F502FB">
        <w:rPr>
          <w:b/>
          <w:color w:val="auto"/>
        </w:rPr>
        <w:t>ИЗПЪЛНИТЕЛЯ</w:t>
      </w:r>
      <w:r w:rsidR="00260436" w:rsidRPr="00F502FB">
        <w:rPr>
          <w:color w:val="auto"/>
        </w:rPr>
        <w:t xml:space="preserve"> </w:t>
      </w:r>
      <w:r w:rsidR="00B37830" w:rsidRPr="00F502FB">
        <w:rPr>
          <w:color w:val="auto"/>
        </w:rPr>
        <w:t xml:space="preserve">обща </w:t>
      </w:r>
      <w:r w:rsidR="00260436" w:rsidRPr="00F502FB">
        <w:rPr>
          <w:color w:val="auto"/>
        </w:rPr>
        <w:t>ц</w:t>
      </w:r>
      <w:r w:rsidR="00B37830" w:rsidRPr="00F502FB">
        <w:rPr>
          <w:color w:val="auto"/>
        </w:rPr>
        <w:t>ена,</w:t>
      </w:r>
      <w:r w:rsidR="00260436" w:rsidRPr="00F502FB">
        <w:rPr>
          <w:color w:val="auto"/>
        </w:rPr>
        <w:t xml:space="preserve"> </w:t>
      </w:r>
      <w:r w:rsidR="00A12A42" w:rsidRPr="00F502FB">
        <w:rPr>
          <w:color w:val="auto"/>
        </w:rPr>
        <w:t xml:space="preserve">която </w:t>
      </w:r>
      <w:r w:rsidR="00260436" w:rsidRPr="00F502FB">
        <w:rPr>
          <w:color w:val="auto"/>
        </w:rPr>
        <w:t>включва всички разходи по изпълнението на услугата.</w:t>
      </w:r>
    </w:p>
    <w:p w14:paraId="07A2EA63" w14:textId="77777777" w:rsidR="00FF2A8B" w:rsidRPr="00F502FB" w:rsidRDefault="00FF2A8B" w:rsidP="00AC5621">
      <w:pPr>
        <w:pStyle w:val="Default"/>
        <w:spacing w:after="169"/>
        <w:jc w:val="both"/>
        <w:rPr>
          <w:b/>
          <w:color w:val="auto"/>
        </w:rPr>
      </w:pPr>
      <w:r w:rsidRPr="00F502FB">
        <w:rPr>
          <w:color w:val="auto"/>
        </w:rPr>
        <w:tab/>
      </w:r>
      <w:r w:rsidRPr="00F502FB">
        <w:rPr>
          <w:b/>
          <w:color w:val="auto"/>
        </w:rPr>
        <w:t>(2) ВЪЗЛОЖИТЕЛЯТ</w:t>
      </w:r>
      <w:r w:rsidRPr="00F502FB">
        <w:rPr>
          <w:color w:val="auto"/>
        </w:rPr>
        <w:t xml:space="preserve"> изплаща на </w:t>
      </w:r>
      <w:r w:rsidRPr="00F502FB">
        <w:rPr>
          <w:b/>
          <w:color w:val="auto"/>
        </w:rPr>
        <w:t>ИЗПЪЛНИТЕЛЯ</w:t>
      </w:r>
      <w:r w:rsidRPr="00F502FB">
        <w:rPr>
          <w:color w:val="auto"/>
        </w:rPr>
        <w:t xml:space="preserve"> пълната цена за проведено обучение по конкретна заявка в случай, че </w:t>
      </w:r>
      <w:r w:rsidRPr="00F502FB">
        <w:rPr>
          <w:b/>
          <w:color w:val="auto"/>
        </w:rPr>
        <w:t>ИЗПЪЛНИТЕЛЯТ</w:t>
      </w:r>
      <w:r w:rsidRPr="00F502FB">
        <w:rPr>
          <w:color w:val="auto"/>
        </w:rPr>
        <w:t xml:space="preserve"> докаже изпълнението на всички дейности, влизащи в обхвата на услугата. </w:t>
      </w:r>
    </w:p>
    <w:p w14:paraId="100680A7" w14:textId="328FB9FF" w:rsidR="00EF7CD1" w:rsidRPr="00F502FB" w:rsidRDefault="00260436" w:rsidP="00260436">
      <w:pPr>
        <w:pStyle w:val="Default"/>
        <w:spacing w:after="169"/>
        <w:ind w:firstLine="708"/>
        <w:jc w:val="both"/>
        <w:rPr>
          <w:color w:val="auto"/>
        </w:rPr>
      </w:pPr>
      <w:r w:rsidRPr="00F502FB">
        <w:rPr>
          <w:b/>
          <w:color w:val="auto"/>
        </w:rPr>
        <w:t>Чл. 3</w:t>
      </w:r>
      <w:r w:rsidR="000217AC" w:rsidRPr="00F502FB">
        <w:rPr>
          <w:b/>
          <w:color w:val="auto"/>
        </w:rPr>
        <w:t>.</w:t>
      </w:r>
      <w:r w:rsidR="000217AC" w:rsidRPr="00F502FB">
        <w:rPr>
          <w:color w:val="auto"/>
        </w:rPr>
        <w:t xml:space="preserve"> </w:t>
      </w:r>
      <w:r w:rsidR="001D6A3C" w:rsidRPr="00F502FB">
        <w:rPr>
          <w:color w:val="auto"/>
        </w:rPr>
        <w:t>Ц</w:t>
      </w:r>
      <w:r w:rsidR="004A7D81" w:rsidRPr="00F502FB">
        <w:rPr>
          <w:color w:val="auto"/>
        </w:rPr>
        <w:t xml:space="preserve">ената </w:t>
      </w:r>
      <w:r w:rsidR="00B37830" w:rsidRPr="00F502FB">
        <w:rPr>
          <w:color w:val="auto"/>
        </w:rPr>
        <w:t>н</w:t>
      </w:r>
      <w:r w:rsidR="004A7D81" w:rsidRPr="00F502FB">
        <w:rPr>
          <w:color w:val="auto"/>
        </w:rPr>
        <w:t xml:space="preserve">а услугата </w:t>
      </w:r>
      <w:r w:rsidR="00FF2A8B" w:rsidRPr="00F502FB">
        <w:rPr>
          <w:color w:val="auto"/>
        </w:rPr>
        <w:t xml:space="preserve">по чл. 2, ал. 1 </w:t>
      </w:r>
      <w:r w:rsidR="000035FF" w:rsidRPr="00F502FB">
        <w:rPr>
          <w:color w:val="auto"/>
        </w:rPr>
        <w:t xml:space="preserve">се формира като произведение от броя на обучаемите </w:t>
      </w:r>
      <w:r w:rsidR="000B2670" w:rsidRPr="00F502FB">
        <w:rPr>
          <w:color w:val="auto"/>
        </w:rPr>
        <w:t xml:space="preserve">лица </w:t>
      </w:r>
      <w:r w:rsidR="000035FF" w:rsidRPr="00F502FB">
        <w:rPr>
          <w:color w:val="auto"/>
        </w:rPr>
        <w:t xml:space="preserve">и единичната цена </w:t>
      </w:r>
      <w:r w:rsidR="003B2403" w:rsidRPr="00F502FB">
        <w:rPr>
          <w:color w:val="auto"/>
        </w:rPr>
        <w:t>за един обучаем според вида на обучението по чл. 1, ал. 2</w:t>
      </w:r>
      <w:r w:rsidR="000035FF" w:rsidRPr="00F502FB">
        <w:rPr>
          <w:color w:val="auto"/>
        </w:rPr>
        <w:t xml:space="preserve">, </w:t>
      </w:r>
      <w:r w:rsidR="00DE4E5C" w:rsidRPr="002F19E2">
        <w:rPr>
          <w:color w:val="auto"/>
        </w:rPr>
        <w:t xml:space="preserve">посочена </w:t>
      </w:r>
      <w:r w:rsidR="000035FF" w:rsidRPr="002F19E2">
        <w:rPr>
          <w:color w:val="auto"/>
        </w:rPr>
        <w:t>в таблица</w:t>
      </w:r>
      <w:r w:rsidR="00DE4E5C" w:rsidRPr="002F19E2">
        <w:rPr>
          <w:color w:val="auto"/>
        </w:rPr>
        <w:t>та</w:t>
      </w:r>
      <w:r w:rsidR="000035FF" w:rsidRPr="002F19E2">
        <w:rPr>
          <w:color w:val="auto"/>
        </w:rPr>
        <w:t xml:space="preserve"> по-долу</w:t>
      </w:r>
      <w:r w:rsidR="000035FF" w:rsidRPr="00F502FB">
        <w:rPr>
          <w:color w:val="auto"/>
        </w:rPr>
        <w:t>:</w:t>
      </w:r>
    </w:p>
    <w:tbl>
      <w:tblPr>
        <w:tblStyle w:val="TableGrid1"/>
        <w:tblW w:w="10060" w:type="dxa"/>
        <w:tblLook w:val="04A0" w:firstRow="1" w:lastRow="0" w:firstColumn="1" w:lastColumn="0" w:noHBand="0" w:noVBand="1"/>
      </w:tblPr>
      <w:tblGrid>
        <w:gridCol w:w="4815"/>
        <w:gridCol w:w="2693"/>
        <w:gridCol w:w="2552"/>
      </w:tblGrid>
      <w:tr w:rsidR="00426FAA" w:rsidRPr="00426FAA" w14:paraId="431B562E" w14:textId="77777777" w:rsidTr="00E35821">
        <w:tc>
          <w:tcPr>
            <w:tcW w:w="4815" w:type="dxa"/>
            <w:shd w:val="clear" w:color="auto" w:fill="D9D9D9" w:themeFill="background1" w:themeFillShade="D9"/>
          </w:tcPr>
          <w:p w14:paraId="027B0E55" w14:textId="77777777" w:rsidR="00426FAA" w:rsidRPr="00426FAA" w:rsidRDefault="00426FAA" w:rsidP="00426FAA">
            <w:pPr>
              <w:autoSpaceDE w:val="0"/>
              <w:autoSpaceDN w:val="0"/>
              <w:adjustRightInd w:val="0"/>
              <w:spacing w:after="120" w:line="276" w:lineRule="auto"/>
              <w:jc w:val="center"/>
              <w:rPr>
                <w:rFonts w:ascii="Times New Roman" w:hAnsi="Times New Roman"/>
                <w:b/>
              </w:rPr>
            </w:pPr>
            <w:r w:rsidRPr="00426FAA">
              <w:rPr>
                <w:rFonts w:ascii="Times New Roman" w:hAnsi="Times New Roman"/>
                <w:b/>
              </w:rPr>
              <w:lastRenderedPageBreak/>
              <w:t>Единичен разход по видове обучения за присъждане</w:t>
            </w:r>
            <w:r w:rsidRPr="00426FAA">
              <w:rPr>
                <w:rFonts w:ascii="Times New Roman" w:hAnsi="Times New Roman"/>
                <w:b/>
                <w:bCs/>
                <w:color w:val="000000"/>
              </w:rPr>
              <w:t xml:space="preserve"> на квалификационен кредит</w:t>
            </w:r>
          </w:p>
        </w:tc>
        <w:tc>
          <w:tcPr>
            <w:tcW w:w="2693" w:type="dxa"/>
            <w:shd w:val="clear" w:color="auto" w:fill="D9D9D9" w:themeFill="background1" w:themeFillShade="D9"/>
          </w:tcPr>
          <w:p w14:paraId="45E17B7D" w14:textId="77777777" w:rsidR="00426FAA" w:rsidRPr="00426FAA" w:rsidRDefault="00426FAA" w:rsidP="00426FAA">
            <w:pPr>
              <w:autoSpaceDE w:val="0"/>
              <w:autoSpaceDN w:val="0"/>
              <w:adjustRightInd w:val="0"/>
              <w:spacing w:after="120" w:line="276" w:lineRule="auto"/>
              <w:jc w:val="center"/>
              <w:rPr>
                <w:rFonts w:ascii="Times New Roman" w:hAnsi="Times New Roman"/>
                <w:b/>
              </w:rPr>
            </w:pPr>
            <w:r w:rsidRPr="00426FAA">
              <w:rPr>
                <w:rFonts w:ascii="Times New Roman" w:hAnsi="Times New Roman"/>
                <w:b/>
              </w:rPr>
              <w:t>Единичен разход на 1 обучаем при физически присъствено обучение</w:t>
            </w:r>
          </w:p>
        </w:tc>
        <w:tc>
          <w:tcPr>
            <w:tcW w:w="2552" w:type="dxa"/>
            <w:shd w:val="clear" w:color="auto" w:fill="D9D9D9" w:themeFill="background1" w:themeFillShade="D9"/>
          </w:tcPr>
          <w:p w14:paraId="764B557B" w14:textId="77777777" w:rsidR="00426FAA" w:rsidRPr="00426FAA" w:rsidRDefault="00426FAA" w:rsidP="00426FAA">
            <w:pPr>
              <w:autoSpaceDE w:val="0"/>
              <w:autoSpaceDN w:val="0"/>
              <w:adjustRightInd w:val="0"/>
              <w:spacing w:after="120" w:line="276" w:lineRule="auto"/>
              <w:jc w:val="center"/>
              <w:rPr>
                <w:rFonts w:ascii="Times New Roman" w:hAnsi="Times New Roman"/>
                <w:b/>
              </w:rPr>
            </w:pPr>
            <w:r w:rsidRPr="00426FAA">
              <w:rPr>
                <w:rFonts w:ascii="Times New Roman" w:hAnsi="Times New Roman"/>
                <w:b/>
              </w:rPr>
              <w:t>Единичен разход на 1 обучаем при синхронно обучение от разстояние</w:t>
            </w:r>
          </w:p>
        </w:tc>
      </w:tr>
      <w:tr w:rsidR="00426FAA" w:rsidRPr="00426FAA" w14:paraId="4CB7D738" w14:textId="77777777" w:rsidTr="00E35821">
        <w:tc>
          <w:tcPr>
            <w:tcW w:w="4815" w:type="dxa"/>
          </w:tcPr>
          <w:p w14:paraId="0AC5FE5A" w14:textId="77777777" w:rsidR="00426FAA" w:rsidRPr="00426FAA" w:rsidRDefault="00426FAA" w:rsidP="00426FAA">
            <w:pPr>
              <w:autoSpaceDE w:val="0"/>
              <w:autoSpaceDN w:val="0"/>
              <w:adjustRightInd w:val="0"/>
              <w:spacing w:after="120" w:line="276" w:lineRule="auto"/>
              <w:rPr>
                <w:rFonts w:ascii="Times New Roman" w:hAnsi="Times New Roman"/>
                <w:b/>
              </w:rPr>
            </w:pPr>
            <w:r w:rsidRPr="00426FAA">
              <w:rPr>
                <w:rFonts w:ascii="Times New Roman" w:hAnsi="Times New Roman"/>
                <w:color w:val="000000"/>
              </w:rPr>
              <w:t>Краткосрочно обучение, за което се присъжда 1 квалификационен кредит с продължителност 16 академични часа</w:t>
            </w:r>
          </w:p>
        </w:tc>
        <w:tc>
          <w:tcPr>
            <w:tcW w:w="2693" w:type="dxa"/>
          </w:tcPr>
          <w:p w14:paraId="68BB7BCA" w14:textId="77777777" w:rsidR="00426FAA" w:rsidRPr="00426FAA" w:rsidRDefault="00426FAA" w:rsidP="00426FAA">
            <w:pPr>
              <w:autoSpaceDE w:val="0"/>
              <w:autoSpaceDN w:val="0"/>
              <w:adjustRightInd w:val="0"/>
              <w:spacing w:after="120" w:line="276" w:lineRule="auto"/>
              <w:jc w:val="center"/>
              <w:rPr>
                <w:rFonts w:ascii="Times New Roman" w:hAnsi="Times New Roman"/>
                <w:b/>
              </w:rPr>
            </w:pPr>
            <w:r w:rsidRPr="00426FAA">
              <w:rPr>
                <w:rFonts w:ascii="Times New Roman" w:hAnsi="Times New Roman"/>
                <w:color w:val="000000"/>
              </w:rPr>
              <w:t>43,00</w:t>
            </w:r>
          </w:p>
        </w:tc>
        <w:tc>
          <w:tcPr>
            <w:tcW w:w="2552" w:type="dxa"/>
          </w:tcPr>
          <w:p w14:paraId="7B88DDF4" w14:textId="77777777" w:rsidR="00426FAA" w:rsidRPr="00426FAA" w:rsidRDefault="00426FAA" w:rsidP="00426FAA">
            <w:pPr>
              <w:autoSpaceDE w:val="0"/>
              <w:autoSpaceDN w:val="0"/>
              <w:adjustRightInd w:val="0"/>
              <w:spacing w:after="120" w:line="276" w:lineRule="auto"/>
              <w:jc w:val="center"/>
              <w:rPr>
                <w:rFonts w:ascii="Times New Roman" w:hAnsi="Times New Roman"/>
                <w:color w:val="000000"/>
              </w:rPr>
            </w:pPr>
            <w:r w:rsidRPr="00426FAA">
              <w:rPr>
                <w:rFonts w:ascii="Times New Roman" w:hAnsi="Times New Roman"/>
                <w:color w:val="000000"/>
              </w:rPr>
              <w:t>27,00</w:t>
            </w:r>
          </w:p>
        </w:tc>
      </w:tr>
      <w:tr w:rsidR="00426FAA" w:rsidRPr="00426FAA" w14:paraId="3A159E34" w14:textId="77777777" w:rsidTr="00E35821">
        <w:tc>
          <w:tcPr>
            <w:tcW w:w="4815" w:type="dxa"/>
          </w:tcPr>
          <w:p w14:paraId="43C869AB" w14:textId="77777777" w:rsidR="00426FAA" w:rsidRPr="00426FAA" w:rsidRDefault="00426FAA" w:rsidP="00426FAA">
            <w:pPr>
              <w:autoSpaceDE w:val="0"/>
              <w:autoSpaceDN w:val="0"/>
              <w:adjustRightInd w:val="0"/>
              <w:spacing w:after="120" w:line="276" w:lineRule="auto"/>
              <w:rPr>
                <w:rFonts w:ascii="Times New Roman" w:hAnsi="Times New Roman"/>
                <w:b/>
              </w:rPr>
            </w:pPr>
            <w:r w:rsidRPr="00426FAA">
              <w:rPr>
                <w:rFonts w:ascii="Times New Roman" w:hAnsi="Times New Roman"/>
                <w:color w:val="000000"/>
              </w:rPr>
              <w:t>Краткосрочно обучение, за което се присъждат 2 квалификационни кредита с продължителност 32 академични часа</w:t>
            </w:r>
          </w:p>
        </w:tc>
        <w:tc>
          <w:tcPr>
            <w:tcW w:w="2693" w:type="dxa"/>
          </w:tcPr>
          <w:p w14:paraId="7A8A954B" w14:textId="77777777" w:rsidR="00426FAA" w:rsidRPr="00426FAA" w:rsidRDefault="00426FAA" w:rsidP="00426FAA">
            <w:pPr>
              <w:autoSpaceDE w:val="0"/>
              <w:autoSpaceDN w:val="0"/>
              <w:adjustRightInd w:val="0"/>
              <w:spacing w:after="120" w:line="276" w:lineRule="auto"/>
              <w:jc w:val="center"/>
              <w:rPr>
                <w:rFonts w:ascii="Times New Roman" w:hAnsi="Times New Roman"/>
                <w:b/>
              </w:rPr>
            </w:pPr>
            <w:r w:rsidRPr="00426FAA">
              <w:rPr>
                <w:rFonts w:ascii="Times New Roman" w:hAnsi="Times New Roman"/>
                <w:color w:val="000000"/>
              </w:rPr>
              <w:t>83,00</w:t>
            </w:r>
          </w:p>
        </w:tc>
        <w:tc>
          <w:tcPr>
            <w:tcW w:w="2552" w:type="dxa"/>
          </w:tcPr>
          <w:p w14:paraId="318E45B9" w14:textId="77777777" w:rsidR="00426FAA" w:rsidRPr="00426FAA" w:rsidRDefault="00426FAA" w:rsidP="00426FAA">
            <w:pPr>
              <w:autoSpaceDE w:val="0"/>
              <w:autoSpaceDN w:val="0"/>
              <w:adjustRightInd w:val="0"/>
              <w:spacing w:after="120" w:line="276" w:lineRule="auto"/>
              <w:jc w:val="center"/>
              <w:rPr>
                <w:rFonts w:ascii="Times New Roman" w:hAnsi="Times New Roman"/>
                <w:color w:val="000000"/>
              </w:rPr>
            </w:pPr>
            <w:r w:rsidRPr="00426FAA">
              <w:rPr>
                <w:rFonts w:ascii="Times New Roman" w:hAnsi="Times New Roman"/>
                <w:color w:val="000000"/>
              </w:rPr>
              <w:t>54,00</w:t>
            </w:r>
          </w:p>
        </w:tc>
      </w:tr>
      <w:tr w:rsidR="00426FAA" w:rsidRPr="00426FAA" w14:paraId="637E71DC" w14:textId="77777777" w:rsidTr="00E35821">
        <w:tc>
          <w:tcPr>
            <w:tcW w:w="4815" w:type="dxa"/>
          </w:tcPr>
          <w:p w14:paraId="6A62FC1E" w14:textId="77777777" w:rsidR="00426FAA" w:rsidRPr="00426FAA" w:rsidRDefault="00426FAA" w:rsidP="00426FAA">
            <w:pPr>
              <w:autoSpaceDE w:val="0"/>
              <w:autoSpaceDN w:val="0"/>
              <w:adjustRightInd w:val="0"/>
              <w:spacing w:after="120" w:line="276" w:lineRule="auto"/>
              <w:rPr>
                <w:rFonts w:ascii="Times New Roman" w:hAnsi="Times New Roman"/>
                <w:b/>
              </w:rPr>
            </w:pPr>
            <w:r w:rsidRPr="00426FAA">
              <w:rPr>
                <w:rFonts w:ascii="Times New Roman" w:hAnsi="Times New Roman"/>
                <w:color w:val="000000"/>
              </w:rPr>
              <w:t>Краткосрочно обучение, за което се присъждат 2 квалификационни кредита с продължителност 32 академични часа, включващо и логистика</w:t>
            </w:r>
          </w:p>
        </w:tc>
        <w:tc>
          <w:tcPr>
            <w:tcW w:w="2693" w:type="dxa"/>
          </w:tcPr>
          <w:p w14:paraId="726EF2D2" w14:textId="77777777" w:rsidR="00426FAA" w:rsidRPr="00426FAA" w:rsidRDefault="00426FAA" w:rsidP="00426FAA">
            <w:pPr>
              <w:autoSpaceDE w:val="0"/>
              <w:autoSpaceDN w:val="0"/>
              <w:adjustRightInd w:val="0"/>
              <w:spacing w:after="120" w:line="276" w:lineRule="auto"/>
              <w:jc w:val="center"/>
              <w:rPr>
                <w:rFonts w:ascii="Times New Roman" w:hAnsi="Times New Roman"/>
                <w:b/>
              </w:rPr>
            </w:pPr>
            <w:r w:rsidRPr="00426FAA">
              <w:rPr>
                <w:rFonts w:ascii="Times New Roman" w:hAnsi="Times New Roman"/>
                <w:color w:val="000000"/>
              </w:rPr>
              <w:t>301,00</w:t>
            </w:r>
          </w:p>
        </w:tc>
        <w:tc>
          <w:tcPr>
            <w:tcW w:w="2552" w:type="dxa"/>
          </w:tcPr>
          <w:p w14:paraId="25666005" w14:textId="77777777" w:rsidR="00426FAA" w:rsidRPr="00426FAA" w:rsidRDefault="00426FAA" w:rsidP="00426FAA">
            <w:pPr>
              <w:autoSpaceDE w:val="0"/>
              <w:autoSpaceDN w:val="0"/>
              <w:adjustRightInd w:val="0"/>
              <w:spacing w:after="120" w:line="276" w:lineRule="auto"/>
              <w:jc w:val="center"/>
              <w:rPr>
                <w:rFonts w:ascii="Times New Roman" w:hAnsi="Times New Roman"/>
                <w:color w:val="000000"/>
              </w:rPr>
            </w:pPr>
            <w:r w:rsidRPr="00426FAA">
              <w:rPr>
                <w:rFonts w:ascii="Times New Roman" w:hAnsi="Times New Roman"/>
                <w:color w:val="000000"/>
              </w:rPr>
              <w:t>-</w:t>
            </w:r>
          </w:p>
        </w:tc>
      </w:tr>
      <w:tr w:rsidR="00426FAA" w:rsidRPr="00426FAA" w14:paraId="5530BA7A" w14:textId="77777777" w:rsidTr="00E35821">
        <w:tc>
          <w:tcPr>
            <w:tcW w:w="4815" w:type="dxa"/>
          </w:tcPr>
          <w:p w14:paraId="04E30128" w14:textId="77777777" w:rsidR="00426FAA" w:rsidRPr="00426FAA" w:rsidRDefault="00426FAA" w:rsidP="00426FAA">
            <w:pPr>
              <w:autoSpaceDE w:val="0"/>
              <w:autoSpaceDN w:val="0"/>
              <w:adjustRightInd w:val="0"/>
              <w:spacing w:after="120" w:line="276" w:lineRule="auto"/>
              <w:rPr>
                <w:rFonts w:ascii="Times New Roman" w:hAnsi="Times New Roman"/>
                <w:b/>
              </w:rPr>
            </w:pPr>
            <w:r w:rsidRPr="00426FAA">
              <w:rPr>
                <w:rFonts w:ascii="Times New Roman" w:hAnsi="Times New Roman"/>
                <w:color w:val="000000"/>
              </w:rPr>
              <w:t>Краткосрочно обучение, за което се присъждат 3 квалификационни кредита с продължителност 48 академични часа</w:t>
            </w:r>
          </w:p>
        </w:tc>
        <w:tc>
          <w:tcPr>
            <w:tcW w:w="2693" w:type="dxa"/>
          </w:tcPr>
          <w:p w14:paraId="13B01527" w14:textId="77777777" w:rsidR="00426FAA" w:rsidRPr="00426FAA" w:rsidRDefault="00426FAA" w:rsidP="00426FAA">
            <w:pPr>
              <w:autoSpaceDE w:val="0"/>
              <w:autoSpaceDN w:val="0"/>
              <w:adjustRightInd w:val="0"/>
              <w:spacing w:after="120" w:line="276" w:lineRule="auto"/>
              <w:jc w:val="center"/>
              <w:rPr>
                <w:rFonts w:ascii="Times New Roman" w:hAnsi="Times New Roman"/>
                <w:b/>
              </w:rPr>
            </w:pPr>
            <w:r w:rsidRPr="00426FAA">
              <w:rPr>
                <w:rFonts w:ascii="Times New Roman" w:hAnsi="Times New Roman"/>
                <w:color w:val="000000"/>
              </w:rPr>
              <w:t>120,00</w:t>
            </w:r>
          </w:p>
        </w:tc>
        <w:tc>
          <w:tcPr>
            <w:tcW w:w="2552" w:type="dxa"/>
          </w:tcPr>
          <w:p w14:paraId="652846CB" w14:textId="77777777" w:rsidR="00426FAA" w:rsidRPr="00426FAA" w:rsidRDefault="00426FAA" w:rsidP="00426FAA">
            <w:pPr>
              <w:autoSpaceDE w:val="0"/>
              <w:autoSpaceDN w:val="0"/>
              <w:adjustRightInd w:val="0"/>
              <w:spacing w:after="120" w:line="276" w:lineRule="auto"/>
              <w:jc w:val="center"/>
              <w:rPr>
                <w:rFonts w:ascii="Times New Roman" w:hAnsi="Times New Roman"/>
                <w:color w:val="000000"/>
              </w:rPr>
            </w:pPr>
            <w:r w:rsidRPr="00426FAA">
              <w:rPr>
                <w:rFonts w:ascii="Times New Roman" w:hAnsi="Times New Roman"/>
                <w:color w:val="000000"/>
              </w:rPr>
              <w:t>80,00</w:t>
            </w:r>
          </w:p>
        </w:tc>
      </w:tr>
      <w:tr w:rsidR="00426FAA" w:rsidRPr="00426FAA" w14:paraId="74E5AC1A" w14:textId="77777777" w:rsidTr="00E35821">
        <w:tc>
          <w:tcPr>
            <w:tcW w:w="4815" w:type="dxa"/>
          </w:tcPr>
          <w:p w14:paraId="496EC744" w14:textId="77777777" w:rsidR="00426FAA" w:rsidRPr="00426FAA" w:rsidRDefault="00426FAA" w:rsidP="00426FAA">
            <w:pPr>
              <w:autoSpaceDE w:val="0"/>
              <w:autoSpaceDN w:val="0"/>
              <w:adjustRightInd w:val="0"/>
              <w:spacing w:after="120" w:line="276" w:lineRule="auto"/>
              <w:rPr>
                <w:rFonts w:ascii="Times New Roman" w:hAnsi="Times New Roman"/>
                <w:b/>
              </w:rPr>
            </w:pPr>
            <w:r w:rsidRPr="00426FAA">
              <w:rPr>
                <w:rFonts w:ascii="Times New Roman" w:hAnsi="Times New Roman"/>
                <w:color w:val="000000"/>
              </w:rPr>
              <w:t>Краткосрочно обучение, за което се присъждат 3 квалификационни кредита с продължителност 48 академични часа, включващо и логистика</w:t>
            </w:r>
          </w:p>
        </w:tc>
        <w:tc>
          <w:tcPr>
            <w:tcW w:w="2693" w:type="dxa"/>
          </w:tcPr>
          <w:p w14:paraId="39DF5997" w14:textId="77777777" w:rsidR="00426FAA" w:rsidRPr="00426FAA" w:rsidRDefault="00426FAA" w:rsidP="00426FAA">
            <w:pPr>
              <w:autoSpaceDE w:val="0"/>
              <w:autoSpaceDN w:val="0"/>
              <w:adjustRightInd w:val="0"/>
              <w:spacing w:after="120" w:line="276" w:lineRule="auto"/>
              <w:jc w:val="center"/>
              <w:rPr>
                <w:rFonts w:ascii="Times New Roman" w:hAnsi="Times New Roman"/>
                <w:b/>
              </w:rPr>
            </w:pPr>
            <w:r w:rsidRPr="00426FAA">
              <w:rPr>
                <w:rFonts w:ascii="Times New Roman" w:hAnsi="Times New Roman"/>
                <w:color w:val="000000"/>
              </w:rPr>
              <w:t>424,00</w:t>
            </w:r>
          </w:p>
        </w:tc>
        <w:tc>
          <w:tcPr>
            <w:tcW w:w="2552" w:type="dxa"/>
          </w:tcPr>
          <w:p w14:paraId="487CC02F" w14:textId="77777777" w:rsidR="00426FAA" w:rsidRPr="00426FAA" w:rsidRDefault="00426FAA" w:rsidP="00426FAA">
            <w:pPr>
              <w:autoSpaceDE w:val="0"/>
              <w:autoSpaceDN w:val="0"/>
              <w:adjustRightInd w:val="0"/>
              <w:spacing w:after="120" w:line="276" w:lineRule="auto"/>
              <w:jc w:val="center"/>
              <w:rPr>
                <w:rFonts w:ascii="Times New Roman" w:hAnsi="Times New Roman"/>
                <w:color w:val="000000"/>
              </w:rPr>
            </w:pPr>
            <w:r w:rsidRPr="00426FAA">
              <w:rPr>
                <w:rFonts w:ascii="Times New Roman" w:hAnsi="Times New Roman"/>
                <w:color w:val="000000"/>
              </w:rPr>
              <w:t>-</w:t>
            </w:r>
          </w:p>
        </w:tc>
      </w:tr>
    </w:tbl>
    <w:p w14:paraId="0B6CE779" w14:textId="77777777" w:rsidR="00D73B84" w:rsidRPr="000F0B80" w:rsidRDefault="00D73B84" w:rsidP="00AC5621">
      <w:pPr>
        <w:pStyle w:val="Default"/>
        <w:spacing w:after="169"/>
        <w:jc w:val="both"/>
        <w:rPr>
          <w:b/>
          <w:color w:val="auto"/>
        </w:rPr>
      </w:pPr>
    </w:p>
    <w:p w14:paraId="7CB1A371" w14:textId="06DD5245" w:rsidR="000217AC" w:rsidRPr="00F502FB" w:rsidRDefault="00D73B84" w:rsidP="00AC5621">
      <w:pPr>
        <w:pStyle w:val="Default"/>
        <w:spacing w:after="169"/>
        <w:jc w:val="both"/>
        <w:rPr>
          <w:color w:val="auto"/>
        </w:rPr>
      </w:pPr>
      <w:r w:rsidRPr="00F502FB">
        <w:rPr>
          <w:b/>
          <w:color w:val="auto"/>
        </w:rPr>
        <w:tab/>
      </w:r>
      <w:r w:rsidR="000217AC" w:rsidRPr="00F502FB">
        <w:rPr>
          <w:b/>
          <w:color w:val="auto"/>
        </w:rPr>
        <w:t xml:space="preserve">Чл. </w:t>
      </w:r>
      <w:r w:rsidR="00F638FD" w:rsidRPr="00F502FB">
        <w:rPr>
          <w:b/>
          <w:color w:val="auto"/>
        </w:rPr>
        <w:t>4</w:t>
      </w:r>
      <w:r w:rsidR="000217AC" w:rsidRPr="00F502FB">
        <w:rPr>
          <w:b/>
          <w:color w:val="auto"/>
        </w:rPr>
        <w:t>.</w:t>
      </w:r>
      <w:r w:rsidR="000217AC" w:rsidRPr="00F502FB">
        <w:rPr>
          <w:color w:val="auto"/>
        </w:rPr>
        <w:t xml:space="preserve"> Плащанията по настоящия договор се извършват в национална валута по банков път с платежно нареждане по сметка на </w:t>
      </w:r>
      <w:r w:rsidR="000217AC" w:rsidRPr="00F502FB">
        <w:rPr>
          <w:b/>
          <w:color w:val="auto"/>
        </w:rPr>
        <w:t>ИЗПЪЛНИТЕЛЯ</w:t>
      </w:r>
      <w:r w:rsidR="000217AC" w:rsidRPr="00F502FB">
        <w:rPr>
          <w:color w:val="auto"/>
        </w:rPr>
        <w:t xml:space="preserve">: </w:t>
      </w:r>
    </w:p>
    <w:p w14:paraId="45D82774" w14:textId="77777777" w:rsidR="000217AC" w:rsidRPr="00F502FB" w:rsidRDefault="000217AC" w:rsidP="00AC5621">
      <w:pPr>
        <w:pStyle w:val="Default"/>
        <w:spacing w:after="169"/>
        <w:jc w:val="both"/>
        <w:rPr>
          <w:color w:val="auto"/>
        </w:rPr>
      </w:pPr>
      <w:r w:rsidRPr="00F502FB">
        <w:rPr>
          <w:color w:val="auto"/>
        </w:rPr>
        <w:tab/>
        <w:t>Обслужваща банка: .............................................</w:t>
      </w:r>
    </w:p>
    <w:p w14:paraId="106E5B4B" w14:textId="77777777" w:rsidR="000217AC" w:rsidRPr="00F502FB" w:rsidRDefault="000217AC" w:rsidP="00AC5621">
      <w:pPr>
        <w:pStyle w:val="Default"/>
        <w:spacing w:after="169"/>
        <w:jc w:val="both"/>
        <w:rPr>
          <w:color w:val="auto"/>
        </w:rPr>
      </w:pPr>
      <w:r w:rsidRPr="00F502FB">
        <w:rPr>
          <w:color w:val="auto"/>
        </w:rPr>
        <w:tab/>
        <w:t>Адрес на обслужващата банка: ............................</w:t>
      </w:r>
    </w:p>
    <w:p w14:paraId="74B11107" w14:textId="77777777" w:rsidR="000217AC" w:rsidRPr="00F502FB" w:rsidRDefault="000217AC" w:rsidP="00AC5621">
      <w:pPr>
        <w:pStyle w:val="Default"/>
        <w:spacing w:after="169"/>
        <w:jc w:val="both"/>
        <w:rPr>
          <w:color w:val="auto"/>
        </w:rPr>
      </w:pPr>
      <w:r w:rsidRPr="00F502FB">
        <w:rPr>
          <w:color w:val="auto"/>
        </w:rPr>
        <w:tab/>
        <w:t>BIC: .....................................................................</w:t>
      </w:r>
    </w:p>
    <w:p w14:paraId="47E73001" w14:textId="77777777" w:rsidR="000217AC" w:rsidRPr="00F502FB" w:rsidRDefault="000217AC" w:rsidP="00AC5621">
      <w:pPr>
        <w:pStyle w:val="Default"/>
        <w:spacing w:after="169"/>
        <w:jc w:val="both"/>
        <w:rPr>
          <w:color w:val="auto"/>
        </w:rPr>
      </w:pPr>
      <w:r w:rsidRPr="00F502FB">
        <w:rPr>
          <w:color w:val="auto"/>
        </w:rPr>
        <w:tab/>
        <w:t>IBAN: ..................................................................</w:t>
      </w:r>
    </w:p>
    <w:p w14:paraId="0B2976F3" w14:textId="77777777" w:rsidR="000217AC" w:rsidRPr="00F502FB" w:rsidRDefault="000217AC" w:rsidP="00AC5621">
      <w:pPr>
        <w:pStyle w:val="Default"/>
        <w:spacing w:after="169"/>
        <w:jc w:val="both"/>
        <w:rPr>
          <w:color w:val="auto"/>
        </w:rPr>
      </w:pPr>
      <w:r w:rsidRPr="00F502FB">
        <w:rPr>
          <w:color w:val="auto"/>
        </w:rPr>
        <w:tab/>
        <w:t>Титуляр на сметката: ...........................................</w:t>
      </w:r>
    </w:p>
    <w:p w14:paraId="50C500EC" w14:textId="6678EF4B" w:rsidR="000217AC" w:rsidRPr="00F502FB" w:rsidRDefault="000217AC" w:rsidP="000F0B80">
      <w:pPr>
        <w:pStyle w:val="Default"/>
        <w:spacing w:after="169"/>
        <w:jc w:val="both"/>
        <w:rPr>
          <w:b/>
          <w:color w:val="auto"/>
        </w:rPr>
      </w:pPr>
    </w:p>
    <w:p w14:paraId="30C143DD" w14:textId="7D55A6FE" w:rsidR="000217AC" w:rsidRPr="00550D7C" w:rsidRDefault="000217AC" w:rsidP="00AC5621">
      <w:pPr>
        <w:pStyle w:val="Default"/>
        <w:spacing w:after="169"/>
        <w:ind w:left="708"/>
        <w:jc w:val="center"/>
        <w:rPr>
          <w:b/>
          <w:color w:val="auto"/>
        </w:rPr>
      </w:pPr>
      <w:r w:rsidRPr="00550D7C">
        <w:rPr>
          <w:b/>
          <w:color w:val="auto"/>
        </w:rPr>
        <w:t>III. НАЧИН НА ПЛАЩАНЕ</w:t>
      </w:r>
      <w:r w:rsidR="003A6D78" w:rsidRPr="00550D7C">
        <w:rPr>
          <w:b/>
          <w:color w:val="auto"/>
        </w:rPr>
        <w:t>:</w:t>
      </w:r>
    </w:p>
    <w:p w14:paraId="0A125AD7" w14:textId="221574CA" w:rsidR="00245B3E" w:rsidRPr="00DE2906" w:rsidRDefault="000217AC" w:rsidP="00871469">
      <w:pPr>
        <w:pStyle w:val="Default"/>
        <w:jc w:val="both"/>
        <w:rPr>
          <w:b/>
          <w:color w:val="auto"/>
        </w:rPr>
      </w:pPr>
      <w:r w:rsidRPr="00F502FB">
        <w:rPr>
          <w:color w:val="auto"/>
        </w:rPr>
        <w:tab/>
      </w:r>
      <w:r w:rsidRPr="00F502FB">
        <w:rPr>
          <w:b/>
          <w:color w:val="auto"/>
        </w:rPr>
        <w:t>Чл. 5.</w:t>
      </w:r>
      <w:r w:rsidR="00347FA1" w:rsidRPr="00F502FB">
        <w:rPr>
          <w:b/>
          <w:color w:val="auto"/>
        </w:rPr>
        <w:t xml:space="preserve"> (1)</w:t>
      </w:r>
      <w:r w:rsidRPr="00F502FB">
        <w:rPr>
          <w:b/>
          <w:color w:val="auto"/>
        </w:rPr>
        <w:t xml:space="preserve"> </w:t>
      </w:r>
      <w:r w:rsidR="000F0B80" w:rsidRPr="000F0B80">
        <w:rPr>
          <w:color w:val="auto"/>
        </w:rPr>
        <w:t xml:space="preserve">При обучения, които включват логистика </w:t>
      </w:r>
      <w:r w:rsidR="00772D0A" w:rsidRPr="00DE2906">
        <w:rPr>
          <w:b/>
          <w:color w:val="auto"/>
        </w:rPr>
        <w:t>ВЪЗЛОЖИТЕЛЯТ</w:t>
      </w:r>
      <w:r w:rsidR="00DE2906">
        <w:rPr>
          <w:b/>
          <w:color w:val="auto"/>
        </w:rPr>
        <w:t xml:space="preserve"> </w:t>
      </w:r>
      <w:r w:rsidR="000F0B80" w:rsidRPr="000F0B80">
        <w:rPr>
          <w:color w:val="auto"/>
        </w:rPr>
        <w:t>изплаща авансово</w:t>
      </w:r>
      <w:r w:rsidR="00245B3E" w:rsidRPr="000F0B80">
        <w:rPr>
          <w:color w:val="auto"/>
        </w:rPr>
        <w:t xml:space="preserve"> 70% </w:t>
      </w:r>
      <w:r w:rsidR="000F0B80" w:rsidRPr="000F0B80">
        <w:rPr>
          <w:color w:val="auto"/>
        </w:rPr>
        <w:t>от общата стойност на обучението. Останалите</w:t>
      </w:r>
      <w:r w:rsidR="00245B3E" w:rsidRPr="000F0B80">
        <w:rPr>
          <w:color w:val="auto"/>
        </w:rPr>
        <w:t xml:space="preserve"> 30% </w:t>
      </w:r>
      <w:r w:rsidR="000F0B80" w:rsidRPr="000F0B80">
        <w:rPr>
          <w:color w:val="auto"/>
        </w:rPr>
        <w:t>се изпла</w:t>
      </w:r>
      <w:r w:rsidR="00DE2906">
        <w:rPr>
          <w:color w:val="auto"/>
        </w:rPr>
        <w:t>щ</w:t>
      </w:r>
      <w:r w:rsidR="000F0B80" w:rsidRPr="000F0B80">
        <w:rPr>
          <w:color w:val="auto"/>
        </w:rPr>
        <w:t xml:space="preserve">ат </w:t>
      </w:r>
      <w:r w:rsidR="00245B3E" w:rsidRPr="000F0B80">
        <w:rPr>
          <w:color w:val="auto"/>
        </w:rPr>
        <w:t>в срок до 15 (петнадесет) работни дни след приключване на обучението</w:t>
      </w:r>
      <w:r w:rsidR="00DF6417" w:rsidRPr="000F0B80">
        <w:rPr>
          <w:color w:val="auto"/>
        </w:rPr>
        <w:t>.</w:t>
      </w:r>
    </w:p>
    <w:p w14:paraId="08E21B5D" w14:textId="1C13FCE4" w:rsidR="00DF6417" w:rsidRDefault="00245B3E" w:rsidP="00DE2906">
      <w:pPr>
        <w:pStyle w:val="Default"/>
        <w:ind w:firstLine="708"/>
        <w:jc w:val="both"/>
        <w:rPr>
          <w:color w:val="auto"/>
          <w:lang w:val="en-US"/>
        </w:rPr>
      </w:pPr>
      <w:r w:rsidRPr="00DE2906">
        <w:rPr>
          <w:b/>
          <w:color w:val="auto"/>
        </w:rPr>
        <w:t>(2)</w:t>
      </w:r>
      <w:r>
        <w:rPr>
          <w:color w:val="auto"/>
        </w:rPr>
        <w:t xml:space="preserve"> </w:t>
      </w:r>
      <w:r w:rsidR="000F0B80">
        <w:rPr>
          <w:color w:val="auto"/>
        </w:rPr>
        <w:t>В останалите случаи п</w:t>
      </w:r>
      <w:r w:rsidR="000217AC" w:rsidRPr="00F502FB">
        <w:rPr>
          <w:color w:val="auto"/>
        </w:rPr>
        <w:t>лащането се извършва</w:t>
      </w:r>
      <w:r w:rsidR="00871469" w:rsidRPr="00F502FB">
        <w:rPr>
          <w:color w:val="auto"/>
        </w:rPr>
        <w:t xml:space="preserve"> </w:t>
      </w:r>
      <w:r w:rsidR="00340736" w:rsidRPr="00F502FB">
        <w:rPr>
          <w:color w:val="auto"/>
        </w:rPr>
        <w:t>в срок до 1</w:t>
      </w:r>
      <w:r w:rsidR="00B64072" w:rsidRPr="00F502FB">
        <w:rPr>
          <w:color w:val="auto"/>
        </w:rPr>
        <w:t>5</w:t>
      </w:r>
      <w:r w:rsidR="00340736" w:rsidRPr="00F502FB">
        <w:rPr>
          <w:color w:val="auto"/>
        </w:rPr>
        <w:t xml:space="preserve"> (</w:t>
      </w:r>
      <w:r w:rsidR="00B64072" w:rsidRPr="00F502FB">
        <w:rPr>
          <w:color w:val="auto"/>
        </w:rPr>
        <w:t>петна</w:t>
      </w:r>
      <w:r w:rsidR="0036379D" w:rsidRPr="00F502FB">
        <w:rPr>
          <w:color w:val="auto"/>
        </w:rPr>
        <w:t>десет</w:t>
      </w:r>
      <w:r w:rsidR="00340736" w:rsidRPr="00F502FB">
        <w:rPr>
          <w:color w:val="auto"/>
          <w:lang w:val="en-US"/>
        </w:rPr>
        <w:t>)</w:t>
      </w:r>
      <w:r w:rsidR="0036379D" w:rsidRPr="00F502FB">
        <w:rPr>
          <w:color w:val="auto"/>
        </w:rPr>
        <w:t xml:space="preserve"> работни дни </w:t>
      </w:r>
      <w:r w:rsidR="00871469" w:rsidRPr="00F502FB">
        <w:rPr>
          <w:color w:val="auto"/>
        </w:rPr>
        <w:t xml:space="preserve">след </w:t>
      </w:r>
      <w:r w:rsidR="006D0231" w:rsidRPr="00F502FB">
        <w:rPr>
          <w:color w:val="auto"/>
        </w:rPr>
        <w:t>приключване</w:t>
      </w:r>
      <w:r w:rsidR="00871469" w:rsidRPr="00F502FB">
        <w:rPr>
          <w:color w:val="auto"/>
        </w:rPr>
        <w:t xml:space="preserve"> на обучението</w:t>
      </w:r>
      <w:r w:rsidR="00DF6417">
        <w:rPr>
          <w:color w:val="auto"/>
          <w:lang w:val="en-US"/>
        </w:rPr>
        <w:t>.</w:t>
      </w:r>
    </w:p>
    <w:p w14:paraId="01553EDE" w14:textId="139444D8" w:rsidR="000217AC" w:rsidRPr="00F502FB" w:rsidRDefault="00DF6417" w:rsidP="00F16717">
      <w:pPr>
        <w:pStyle w:val="Default"/>
        <w:ind w:firstLine="720"/>
        <w:jc w:val="both"/>
        <w:rPr>
          <w:color w:val="auto"/>
        </w:rPr>
      </w:pPr>
      <w:r>
        <w:rPr>
          <w:color w:val="auto"/>
          <w:lang w:val="en-US"/>
        </w:rPr>
        <w:lastRenderedPageBreak/>
        <w:t xml:space="preserve"> </w:t>
      </w:r>
      <w:r w:rsidRPr="00DE2906">
        <w:rPr>
          <w:b/>
          <w:color w:val="auto"/>
          <w:lang w:val="en-US"/>
        </w:rPr>
        <w:t>(3)</w:t>
      </w:r>
      <w:r>
        <w:rPr>
          <w:color w:val="auto"/>
          <w:lang w:val="en-US"/>
        </w:rPr>
        <w:t xml:space="preserve"> </w:t>
      </w:r>
      <w:r w:rsidR="000F0B80">
        <w:rPr>
          <w:color w:val="auto"/>
        </w:rPr>
        <w:t xml:space="preserve">Плащането се извършва </w:t>
      </w:r>
      <w:r w:rsidR="00871469" w:rsidRPr="00F502FB">
        <w:rPr>
          <w:color w:val="auto"/>
        </w:rPr>
        <w:t xml:space="preserve">на база на </w:t>
      </w:r>
      <w:r w:rsidR="000F0B80">
        <w:rPr>
          <w:color w:val="auto"/>
        </w:rPr>
        <w:t xml:space="preserve">стойността на </w:t>
      </w:r>
      <w:r w:rsidR="00871469" w:rsidRPr="00F502FB">
        <w:rPr>
          <w:color w:val="auto"/>
        </w:rPr>
        <w:t xml:space="preserve">заявката на </w:t>
      </w:r>
      <w:r w:rsidR="00871469" w:rsidRPr="00F502FB">
        <w:rPr>
          <w:b/>
          <w:color w:val="auto"/>
        </w:rPr>
        <w:t>ВЪЗЛОЖИТЕЛЯ</w:t>
      </w:r>
      <w:r w:rsidR="00871469" w:rsidRPr="00F502FB">
        <w:rPr>
          <w:color w:val="auto"/>
        </w:rPr>
        <w:t xml:space="preserve"> за конкретно обучение</w:t>
      </w:r>
      <w:r w:rsidR="00DE2906">
        <w:rPr>
          <w:color w:val="auto"/>
        </w:rPr>
        <w:t xml:space="preserve"> </w:t>
      </w:r>
      <w:r w:rsidR="00871469" w:rsidRPr="00F502FB">
        <w:rPr>
          <w:color w:val="auto"/>
        </w:rPr>
        <w:t xml:space="preserve">и </w:t>
      </w:r>
      <w:r w:rsidR="00321048" w:rsidRPr="00F502FB">
        <w:rPr>
          <w:color w:val="auto"/>
        </w:rPr>
        <w:t>ку</w:t>
      </w:r>
      <w:r w:rsidR="00BC1110" w:rsidRPr="00F502FB">
        <w:rPr>
          <w:color w:val="auto"/>
        </w:rPr>
        <w:t xml:space="preserve">мулативно </w:t>
      </w:r>
      <w:r w:rsidR="00871469" w:rsidRPr="00F502FB">
        <w:rPr>
          <w:color w:val="auto"/>
        </w:rPr>
        <w:t xml:space="preserve">представяне от </w:t>
      </w:r>
      <w:r w:rsidR="00871469" w:rsidRPr="00F502FB">
        <w:rPr>
          <w:b/>
          <w:color w:val="auto"/>
        </w:rPr>
        <w:t>ИЗПЪЛНИТЕЛЯ</w:t>
      </w:r>
      <w:r w:rsidR="00871469" w:rsidRPr="00F502FB">
        <w:rPr>
          <w:color w:val="auto"/>
        </w:rPr>
        <w:t xml:space="preserve"> на:</w:t>
      </w:r>
    </w:p>
    <w:p w14:paraId="3E598C5C" w14:textId="70B1A18E" w:rsidR="000217AC" w:rsidRPr="00F502FB" w:rsidRDefault="00871469" w:rsidP="00871469">
      <w:pPr>
        <w:pStyle w:val="Default"/>
        <w:spacing w:before="120" w:after="120"/>
        <w:ind w:firstLine="720"/>
        <w:jc w:val="both"/>
        <w:rPr>
          <w:color w:val="auto"/>
        </w:rPr>
      </w:pPr>
      <w:r w:rsidRPr="00F502FB">
        <w:rPr>
          <w:color w:val="auto"/>
        </w:rPr>
        <w:t>1</w:t>
      </w:r>
      <w:r w:rsidR="000217AC" w:rsidRPr="00F502FB">
        <w:rPr>
          <w:color w:val="auto"/>
        </w:rPr>
        <w:t>. Двустранно подписан приемо-предавателен протокол</w:t>
      </w:r>
      <w:r w:rsidR="00AB544A" w:rsidRPr="00F502FB">
        <w:rPr>
          <w:color w:val="auto"/>
        </w:rPr>
        <w:t xml:space="preserve"> </w:t>
      </w:r>
      <w:r w:rsidR="00F81DB7" w:rsidRPr="00F502FB">
        <w:rPr>
          <w:color w:val="auto"/>
        </w:rPr>
        <w:t xml:space="preserve">по образец </w:t>
      </w:r>
      <w:r w:rsidR="00D845B3">
        <w:rPr>
          <w:color w:val="auto"/>
          <w:lang w:val="en-US"/>
        </w:rPr>
        <w:t>(</w:t>
      </w:r>
      <w:r w:rsidR="00D845B3">
        <w:rPr>
          <w:color w:val="auto"/>
        </w:rPr>
        <w:t xml:space="preserve">приложение към договора) </w:t>
      </w:r>
      <w:r w:rsidR="00AB544A" w:rsidRPr="00F502FB">
        <w:rPr>
          <w:color w:val="auto"/>
        </w:rPr>
        <w:t>за приемане на проведеното обучение без забележки</w:t>
      </w:r>
      <w:r w:rsidR="000217AC" w:rsidRPr="00F502FB">
        <w:rPr>
          <w:color w:val="auto"/>
        </w:rPr>
        <w:t>;</w:t>
      </w:r>
    </w:p>
    <w:p w14:paraId="6360A496" w14:textId="023545E5" w:rsidR="00DF6417" w:rsidRPr="00F502FB" w:rsidRDefault="00871469" w:rsidP="00E75125">
      <w:pPr>
        <w:pStyle w:val="Default"/>
        <w:spacing w:before="120" w:after="120"/>
        <w:ind w:firstLine="706"/>
        <w:jc w:val="both"/>
        <w:rPr>
          <w:color w:val="auto"/>
        </w:rPr>
      </w:pPr>
      <w:r w:rsidRPr="00F502FB">
        <w:rPr>
          <w:color w:val="auto"/>
        </w:rPr>
        <w:t>2</w:t>
      </w:r>
      <w:r w:rsidR="000217AC" w:rsidRPr="00F502FB">
        <w:rPr>
          <w:color w:val="auto"/>
        </w:rPr>
        <w:t xml:space="preserve">. </w:t>
      </w:r>
      <w:r w:rsidR="00347FA1" w:rsidRPr="00F502FB">
        <w:rPr>
          <w:color w:val="auto"/>
        </w:rPr>
        <w:t>Оригинал на фактура за плащане</w:t>
      </w:r>
      <w:r w:rsidR="00347FA1" w:rsidRPr="00F502FB">
        <w:rPr>
          <w:color w:val="auto"/>
          <w:lang w:eastAsia="bg-BG"/>
        </w:rPr>
        <w:t xml:space="preserve"> </w:t>
      </w:r>
      <w:r w:rsidR="00347FA1" w:rsidRPr="00F502FB">
        <w:rPr>
          <w:color w:val="auto"/>
        </w:rPr>
        <w:t>на хартиен носител и</w:t>
      </w:r>
      <w:r w:rsidR="0007510E" w:rsidRPr="00F502FB">
        <w:rPr>
          <w:color w:val="auto"/>
        </w:rPr>
        <w:t>ли</w:t>
      </w:r>
      <w:r w:rsidR="00347FA1" w:rsidRPr="00F502FB">
        <w:rPr>
          <w:color w:val="auto"/>
        </w:rPr>
        <w:t xml:space="preserve"> в електронен формат</w:t>
      </w:r>
      <w:r w:rsidR="00F349EF" w:rsidRPr="00F502FB">
        <w:rPr>
          <w:color w:val="auto"/>
        </w:rPr>
        <w:t>.</w:t>
      </w:r>
    </w:p>
    <w:p w14:paraId="5D19AFBF" w14:textId="723059B0" w:rsidR="000217AC" w:rsidRPr="00550D7C" w:rsidRDefault="000217AC" w:rsidP="000D6B3D">
      <w:pPr>
        <w:pStyle w:val="Default"/>
        <w:spacing w:before="120" w:after="120"/>
        <w:ind w:firstLine="706"/>
        <w:jc w:val="both"/>
        <w:rPr>
          <w:color w:val="auto"/>
        </w:rPr>
      </w:pPr>
      <w:r w:rsidRPr="00F502FB">
        <w:rPr>
          <w:b/>
          <w:color w:val="auto"/>
        </w:rPr>
        <w:t>(</w:t>
      </w:r>
      <w:r w:rsidR="00DF6417">
        <w:rPr>
          <w:b/>
          <w:color w:val="auto"/>
          <w:lang w:val="en-US"/>
        </w:rPr>
        <w:t>4</w:t>
      </w:r>
      <w:r w:rsidRPr="0006697D">
        <w:rPr>
          <w:b/>
          <w:color w:val="auto"/>
        </w:rPr>
        <w:t>)</w:t>
      </w:r>
      <w:r w:rsidRPr="0006697D">
        <w:rPr>
          <w:color w:val="auto"/>
        </w:rPr>
        <w:t xml:space="preserve"> Във фактур</w:t>
      </w:r>
      <w:r w:rsidR="00E63B19" w:rsidRPr="0006697D">
        <w:rPr>
          <w:color w:val="auto"/>
        </w:rPr>
        <w:t>ата</w:t>
      </w:r>
      <w:r w:rsidR="00AC5621" w:rsidRPr="0006697D">
        <w:rPr>
          <w:color w:val="auto"/>
        </w:rPr>
        <w:t xml:space="preserve"> по чл. </w:t>
      </w:r>
      <w:r w:rsidR="00E63B19" w:rsidRPr="0006697D">
        <w:rPr>
          <w:color w:val="auto"/>
        </w:rPr>
        <w:t>5</w:t>
      </w:r>
      <w:r w:rsidR="006D0231" w:rsidRPr="0006697D">
        <w:rPr>
          <w:color w:val="auto"/>
        </w:rPr>
        <w:t xml:space="preserve">, ал. </w:t>
      </w:r>
      <w:r w:rsidR="00E75125">
        <w:rPr>
          <w:color w:val="auto"/>
          <w:lang w:val="en-US"/>
        </w:rPr>
        <w:t>3</w:t>
      </w:r>
      <w:r w:rsidR="006D0231" w:rsidRPr="0006697D">
        <w:rPr>
          <w:color w:val="auto"/>
        </w:rPr>
        <w:t>,</w:t>
      </w:r>
      <w:r w:rsidR="00AC5621" w:rsidRPr="0006697D">
        <w:rPr>
          <w:color w:val="auto"/>
        </w:rPr>
        <w:t xml:space="preserve"> </w:t>
      </w:r>
      <w:r w:rsidR="00E63B19" w:rsidRPr="0006697D">
        <w:rPr>
          <w:color w:val="auto"/>
        </w:rPr>
        <w:t>т</w:t>
      </w:r>
      <w:r w:rsidR="00AC5621" w:rsidRPr="0006697D">
        <w:rPr>
          <w:color w:val="auto"/>
        </w:rPr>
        <w:t xml:space="preserve">. 2 </w:t>
      </w:r>
      <w:r w:rsidRPr="0006697D">
        <w:rPr>
          <w:color w:val="auto"/>
        </w:rPr>
        <w:t>следва да се посочи, че: „Разходът е в изпъ</w:t>
      </w:r>
      <w:r w:rsidR="00031C37" w:rsidRPr="0006697D">
        <w:rPr>
          <w:color w:val="auto"/>
        </w:rPr>
        <w:t xml:space="preserve">лнение </w:t>
      </w:r>
      <w:r w:rsidR="00945541" w:rsidRPr="0006697D">
        <w:rPr>
          <w:color w:val="auto"/>
        </w:rPr>
        <w:t>на Договор №</w:t>
      </w:r>
      <w:r w:rsidR="00031C37" w:rsidRPr="00550D7C">
        <w:rPr>
          <w:color w:val="auto"/>
        </w:rPr>
        <w:t xml:space="preserve"> </w:t>
      </w:r>
      <w:r w:rsidR="00AC5621" w:rsidRPr="00550D7C">
        <w:rPr>
          <w:color w:val="auto"/>
        </w:rPr>
        <w:t>BG05M2OP001-2.010-0001</w:t>
      </w:r>
      <w:r w:rsidR="00945541" w:rsidRPr="00550D7C">
        <w:rPr>
          <w:color w:val="auto"/>
        </w:rPr>
        <w:t>-</w:t>
      </w:r>
      <w:r w:rsidR="00945541" w:rsidRPr="00550D7C">
        <w:rPr>
          <w:color w:val="auto"/>
          <w:lang w:val="en-US"/>
        </w:rPr>
        <w:t xml:space="preserve">C01 </w:t>
      </w:r>
      <w:r w:rsidR="00945541" w:rsidRPr="00550D7C">
        <w:rPr>
          <w:color w:val="auto"/>
        </w:rPr>
        <w:t>по проект</w:t>
      </w:r>
      <w:r w:rsidR="00AC5621" w:rsidRPr="00550D7C">
        <w:rPr>
          <w:color w:val="auto"/>
        </w:rPr>
        <w:t xml:space="preserve"> „Квалификация за професионално развитие на педагогическите </w:t>
      </w:r>
      <w:proofErr w:type="gramStart"/>
      <w:r w:rsidR="00AC5621" w:rsidRPr="00550D7C">
        <w:rPr>
          <w:color w:val="auto"/>
        </w:rPr>
        <w:t>специалисти“</w:t>
      </w:r>
      <w:proofErr w:type="gramEnd"/>
      <w:r w:rsidR="00AC5621" w:rsidRPr="00550D7C">
        <w:rPr>
          <w:color w:val="auto"/>
        </w:rPr>
        <w:t>, финансиран от Оперативна програма „Наука и образование за интелигентен растеж“ 2014-2020</w:t>
      </w:r>
      <w:r w:rsidR="00FD1433">
        <w:rPr>
          <w:color w:val="auto"/>
        </w:rPr>
        <w:t xml:space="preserve"> г.</w:t>
      </w:r>
      <w:r w:rsidR="00AC5621" w:rsidRPr="00550D7C">
        <w:rPr>
          <w:color w:val="auto"/>
        </w:rPr>
        <w:t>, съфинансиран от Европейския съюз чрез Европейските структурни и инвестиционни фондове.</w:t>
      </w:r>
      <w:r w:rsidR="000A1172" w:rsidRPr="00550D7C">
        <w:rPr>
          <w:color w:val="auto"/>
        </w:rPr>
        <w:t>“</w:t>
      </w:r>
    </w:p>
    <w:p w14:paraId="3D781811" w14:textId="6E3A78E5" w:rsidR="004257A2" w:rsidRPr="002F19E2" w:rsidRDefault="00AC5621" w:rsidP="004257A2">
      <w:pPr>
        <w:spacing w:before="60" w:after="60" w:line="276" w:lineRule="auto"/>
        <w:ind w:firstLine="709"/>
        <w:jc w:val="both"/>
      </w:pPr>
      <w:r w:rsidRPr="0006697D">
        <w:rPr>
          <w:b/>
        </w:rPr>
        <w:t>(</w:t>
      </w:r>
      <w:r w:rsidR="00F16717">
        <w:rPr>
          <w:b/>
        </w:rPr>
        <w:t>5</w:t>
      </w:r>
      <w:r w:rsidRPr="0006697D">
        <w:rPr>
          <w:b/>
        </w:rPr>
        <w:t>)</w:t>
      </w:r>
      <w:r w:rsidRPr="0006697D">
        <w:t xml:space="preserve"> </w:t>
      </w:r>
      <w:r w:rsidR="000217AC" w:rsidRPr="0006697D">
        <w:t xml:space="preserve">Плащането по договора </w:t>
      </w:r>
      <w:r w:rsidR="001B6C0C" w:rsidRPr="0006697D">
        <w:t>не се извършва в случай че</w:t>
      </w:r>
      <w:r w:rsidR="008B323D" w:rsidRPr="0006697D">
        <w:t xml:space="preserve"> </w:t>
      </w:r>
      <w:r w:rsidR="006D0231" w:rsidRPr="0006697D">
        <w:t xml:space="preserve">протоколът по чл. 5, ал. </w:t>
      </w:r>
      <w:r w:rsidR="00E75125">
        <w:rPr>
          <w:lang w:val="en-US"/>
        </w:rPr>
        <w:t>3</w:t>
      </w:r>
      <w:r w:rsidR="006D0231" w:rsidRPr="0006697D">
        <w:t>, т. 1 не е придружен от ня</w:t>
      </w:r>
      <w:r w:rsidR="006D0231" w:rsidRPr="00550D7C">
        <w:t xml:space="preserve">кой от изискуемите документи или </w:t>
      </w:r>
      <w:r w:rsidR="008B323D" w:rsidRPr="00550D7C">
        <w:t>фактурата не е коректн</w:t>
      </w:r>
      <w:r w:rsidR="00A33C37" w:rsidRPr="00550D7C">
        <w:t>о съставена</w:t>
      </w:r>
      <w:r w:rsidR="008B323D" w:rsidRPr="00550D7C">
        <w:t xml:space="preserve">, за което </w:t>
      </w:r>
      <w:r w:rsidR="008B323D" w:rsidRPr="00550D7C">
        <w:rPr>
          <w:b/>
        </w:rPr>
        <w:t xml:space="preserve">ВЪЗЛОЖИТЕЛЯТ </w:t>
      </w:r>
      <w:r w:rsidR="008B323D" w:rsidRPr="00550D7C">
        <w:t xml:space="preserve">уведомява </w:t>
      </w:r>
      <w:r w:rsidR="008B323D" w:rsidRPr="00550D7C">
        <w:rPr>
          <w:b/>
        </w:rPr>
        <w:t>ИЗПЪЛНИТЕЛЯ</w:t>
      </w:r>
      <w:r w:rsidR="008B323D" w:rsidRPr="00550D7C">
        <w:t>.</w:t>
      </w:r>
      <w:r w:rsidR="004257A2" w:rsidRPr="00550D7C">
        <w:t xml:space="preserve"> </w:t>
      </w:r>
    </w:p>
    <w:p w14:paraId="43400A4F" w14:textId="5DD7C403" w:rsidR="004257A2" w:rsidRPr="002F19E2" w:rsidRDefault="00D05FA9" w:rsidP="004257A2">
      <w:pPr>
        <w:spacing w:before="60" w:after="60" w:line="276" w:lineRule="auto"/>
        <w:ind w:firstLine="709"/>
        <w:jc w:val="both"/>
      </w:pPr>
      <w:r w:rsidRPr="002F19E2">
        <w:rPr>
          <w:b/>
        </w:rPr>
        <w:t>(</w:t>
      </w:r>
      <w:r w:rsidR="00F16717">
        <w:rPr>
          <w:b/>
        </w:rPr>
        <w:t>6</w:t>
      </w:r>
      <w:r w:rsidR="004257A2" w:rsidRPr="002F19E2">
        <w:rPr>
          <w:b/>
        </w:rPr>
        <w:t>)</w:t>
      </w:r>
      <w:r w:rsidR="004257A2" w:rsidRPr="002F19E2">
        <w:t xml:space="preserve"> Плащане не се извършва в случай, че за </w:t>
      </w:r>
      <w:r w:rsidR="004257A2" w:rsidRPr="002F19E2">
        <w:rPr>
          <w:b/>
        </w:rPr>
        <w:t>ИЗПЪЛНИТЕЛЯ</w:t>
      </w:r>
      <w:r w:rsidR="004257A2" w:rsidRPr="002F19E2">
        <w:t xml:space="preserve"> е получено потвърждение от Националната агенция по приходите и Агенция „Митници” за наличието на публични задължения, като в този случай плащането се осъществява съобразно указанията на данъчната администрация.</w:t>
      </w:r>
    </w:p>
    <w:p w14:paraId="0AD85324" w14:textId="77777777" w:rsidR="000217AC" w:rsidRPr="00F502FB" w:rsidRDefault="000217AC" w:rsidP="000217AC">
      <w:pPr>
        <w:pStyle w:val="BodyText2"/>
        <w:ind w:right="0"/>
        <w:rPr>
          <w:rFonts w:ascii="Times New Roman" w:hAnsi="Times New Roman"/>
          <w:sz w:val="24"/>
          <w:szCs w:val="24"/>
        </w:rPr>
      </w:pPr>
    </w:p>
    <w:p w14:paraId="27FA48C6" w14:textId="7759F7F0" w:rsidR="000217AC" w:rsidRPr="00F502FB" w:rsidRDefault="000217AC" w:rsidP="00031C37">
      <w:pPr>
        <w:pStyle w:val="Default"/>
        <w:spacing w:after="169"/>
        <w:ind w:firstLine="708"/>
        <w:jc w:val="center"/>
        <w:rPr>
          <w:b/>
          <w:color w:val="auto"/>
        </w:rPr>
      </w:pPr>
      <w:r w:rsidRPr="00F502FB">
        <w:rPr>
          <w:b/>
          <w:color w:val="auto"/>
        </w:rPr>
        <w:t>IV. СРОК</w:t>
      </w:r>
      <w:r w:rsidR="00F83A2E" w:rsidRPr="00F502FB">
        <w:rPr>
          <w:b/>
          <w:color w:val="auto"/>
        </w:rPr>
        <w:t>ОВЕ</w:t>
      </w:r>
      <w:r w:rsidRPr="00F502FB">
        <w:rPr>
          <w:b/>
          <w:color w:val="auto"/>
        </w:rPr>
        <w:t xml:space="preserve"> И МЯСТО ЗА ИЗПЪЛНЕНИЕ</w:t>
      </w:r>
      <w:r w:rsidR="003A6D78" w:rsidRPr="00F502FB">
        <w:rPr>
          <w:b/>
          <w:color w:val="auto"/>
        </w:rPr>
        <w:t>:</w:t>
      </w:r>
    </w:p>
    <w:p w14:paraId="47C68C5A" w14:textId="49ED1B47" w:rsidR="000217AC" w:rsidRPr="00F502FB" w:rsidRDefault="000217AC" w:rsidP="000217AC">
      <w:pPr>
        <w:pStyle w:val="Default"/>
        <w:spacing w:after="169"/>
        <w:ind w:firstLine="708"/>
        <w:jc w:val="both"/>
        <w:rPr>
          <w:b/>
          <w:color w:val="auto"/>
          <w:lang w:val="en-US"/>
        </w:rPr>
      </w:pPr>
      <w:r w:rsidRPr="00F502FB">
        <w:rPr>
          <w:b/>
          <w:color w:val="auto"/>
        </w:rPr>
        <w:t xml:space="preserve">Чл. 6. </w:t>
      </w:r>
      <w:r w:rsidRPr="00F502FB">
        <w:rPr>
          <w:color w:val="auto"/>
        </w:rPr>
        <w:t xml:space="preserve">Настоящият договор влиза в сила от датата на подписването му </w:t>
      </w:r>
      <w:r w:rsidR="006C2E9B" w:rsidRPr="00F502FB">
        <w:rPr>
          <w:color w:val="auto"/>
        </w:rPr>
        <w:t xml:space="preserve">от </w:t>
      </w:r>
      <w:r w:rsidRPr="00F502FB">
        <w:rPr>
          <w:color w:val="auto"/>
        </w:rPr>
        <w:t>страни</w:t>
      </w:r>
      <w:r w:rsidR="006C2E9B" w:rsidRPr="00F502FB">
        <w:rPr>
          <w:color w:val="auto"/>
        </w:rPr>
        <w:t xml:space="preserve">те и е със срок на изпълнение не по-късно </w:t>
      </w:r>
      <w:r w:rsidR="00A33C37" w:rsidRPr="00F502FB">
        <w:rPr>
          <w:color w:val="auto"/>
        </w:rPr>
        <w:t>от</w:t>
      </w:r>
      <w:r w:rsidR="006C2E9B" w:rsidRPr="00F502FB">
        <w:rPr>
          <w:color w:val="auto"/>
        </w:rPr>
        <w:t xml:space="preserve"> 3</w:t>
      </w:r>
      <w:r w:rsidR="00D05FA9" w:rsidRPr="00F502FB">
        <w:rPr>
          <w:color w:val="auto"/>
        </w:rPr>
        <w:t>0</w:t>
      </w:r>
      <w:r w:rsidR="006C2E9B" w:rsidRPr="00F502FB">
        <w:rPr>
          <w:color w:val="auto"/>
        </w:rPr>
        <w:t xml:space="preserve"> </w:t>
      </w:r>
      <w:r w:rsidR="00D05FA9" w:rsidRPr="00F502FB">
        <w:rPr>
          <w:color w:val="auto"/>
        </w:rPr>
        <w:t xml:space="preserve">септември </w:t>
      </w:r>
      <w:r w:rsidR="006C2E9B" w:rsidRPr="00F502FB">
        <w:rPr>
          <w:color w:val="auto"/>
        </w:rPr>
        <w:t>20</w:t>
      </w:r>
      <w:r w:rsidR="00D05FA9" w:rsidRPr="00F502FB">
        <w:rPr>
          <w:color w:val="auto"/>
        </w:rPr>
        <w:t>21</w:t>
      </w:r>
      <w:r w:rsidR="006C2E9B" w:rsidRPr="00F502FB">
        <w:rPr>
          <w:color w:val="auto"/>
        </w:rPr>
        <w:t xml:space="preserve"> г</w:t>
      </w:r>
      <w:r w:rsidRPr="00F502FB">
        <w:rPr>
          <w:color w:val="auto"/>
        </w:rPr>
        <w:t>.</w:t>
      </w:r>
      <w:r w:rsidR="002632E8" w:rsidRPr="00F502FB">
        <w:rPr>
          <w:color w:val="auto"/>
          <w:lang w:val="en-US"/>
        </w:rPr>
        <w:t xml:space="preserve"> </w:t>
      </w:r>
    </w:p>
    <w:p w14:paraId="305B38F6" w14:textId="1B94B82B" w:rsidR="000217AC" w:rsidRPr="002F19E2" w:rsidRDefault="000217AC" w:rsidP="000217AC">
      <w:pPr>
        <w:pStyle w:val="Default"/>
        <w:spacing w:after="169"/>
        <w:ind w:firstLine="708"/>
        <w:jc w:val="both"/>
        <w:rPr>
          <w:color w:val="auto"/>
        </w:rPr>
      </w:pPr>
      <w:r w:rsidRPr="0006697D">
        <w:rPr>
          <w:b/>
          <w:color w:val="auto"/>
        </w:rPr>
        <w:t>Чл. 7.</w:t>
      </w:r>
      <w:r w:rsidR="00492C02" w:rsidRPr="0006697D">
        <w:rPr>
          <w:b/>
          <w:color w:val="auto"/>
        </w:rPr>
        <w:t xml:space="preserve"> </w:t>
      </w:r>
      <w:r w:rsidRPr="0006697D">
        <w:rPr>
          <w:color w:val="auto"/>
        </w:rPr>
        <w:t>Мяс</w:t>
      </w:r>
      <w:r w:rsidR="00492C02" w:rsidRPr="0006697D">
        <w:rPr>
          <w:color w:val="auto"/>
        </w:rPr>
        <w:t xml:space="preserve">тото на изпълнение на услугата е </w:t>
      </w:r>
      <w:r w:rsidR="00AA43C7" w:rsidRPr="0006697D">
        <w:rPr>
          <w:color w:val="auto"/>
        </w:rPr>
        <w:t xml:space="preserve">населеното място на територията на Република България, </w:t>
      </w:r>
      <w:r w:rsidR="00492C02" w:rsidRPr="00550D7C">
        <w:rPr>
          <w:color w:val="auto"/>
        </w:rPr>
        <w:t>посочен</w:t>
      </w:r>
      <w:r w:rsidR="00AA43C7" w:rsidRPr="00550D7C">
        <w:rPr>
          <w:color w:val="auto"/>
        </w:rPr>
        <w:t>о</w:t>
      </w:r>
      <w:r w:rsidR="00492C02" w:rsidRPr="00550D7C">
        <w:rPr>
          <w:color w:val="auto"/>
        </w:rPr>
        <w:t xml:space="preserve"> от </w:t>
      </w:r>
      <w:r w:rsidR="00492C02" w:rsidRPr="00550D7C">
        <w:rPr>
          <w:b/>
          <w:color w:val="auto"/>
        </w:rPr>
        <w:t xml:space="preserve">ВЪЗЛОЖИТЕЛЯ </w:t>
      </w:r>
      <w:r w:rsidR="00492C02" w:rsidRPr="00550D7C">
        <w:rPr>
          <w:color w:val="auto"/>
        </w:rPr>
        <w:t>в заявката</w:t>
      </w:r>
      <w:r w:rsidR="00AA43C7" w:rsidRPr="00550D7C">
        <w:rPr>
          <w:color w:val="auto"/>
        </w:rPr>
        <w:t xml:space="preserve"> по </w:t>
      </w:r>
      <w:r w:rsidR="00321048" w:rsidRPr="00EE482B">
        <w:rPr>
          <w:i/>
          <w:color w:val="auto"/>
        </w:rPr>
        <w:t>Раздел IV</w:t>
      </w:r>
      <w:r w:rsidR="00D05FA9" w:rsidRPr="00EE482B">
        <w:rPr>
          <w:i/>
          <w:color w:val="auto"/>
        </w:rPr>
        <w:t xml:space="preserve"> </w:t>
      </w:r>
      <w:r w:rsidR="00321048" w:rsidRPr="00EE482B">
        <w:rPr>
          <w:i/>
          <w:color w:val="auto"/>
        </w:rPr>
        <w:t>Изисквания по отношение на изпълнението</w:t>
      </w:r>
      <w:r w:rsidR="00AA43C7" w:rsidRPr="00550D7C">
        <w:rPr>
          <w:color w:val="auto"/>
        </w:rPr>
        <w:t xml:space="preserve"> </w:t>
      </w:r>
      <w:r w:rsidR="00D53B2B" w:rsidRPr="002F19E2">
        <w:rPr>
          <w:color w:val="auto"/>
        </w:rPr>
        <w:t xml:space="preserve">от </w:t>
      </w:r>
      <w:r w:rsidR="006B6C28" w:rsidRPr="002F19E2">
        <w:rPr>
          <w:color w:val="auto"/>
        </w:rPr>
        <w:t>Техническото задание</w:t>
      </w:r>
      <w:r w:rsidR="00D53B2B" w:rsidRPr="002F19E2">
        <w:rPr>
          <w:color w:val="auto"/>
        </w:rPr>
        <w:t xml:space="preserve"> </w:t>
      </w:r>
      <w:r w:rsidR="00AA43C7" w:rsidRPr="002F19E2">
        <w:rPr>
          <w:color w:val="auto"/>
        </w:rPr>
        <w:t xml:space="preserve">или </w:t>
      </w:r>
      <w:r w:rsidR="00737448" w:rsidRPr="002F19E2">
        <w:rPr>
          <w:color w:val="auto"/>
        </w:rPr>
        <w:t xml:space="preserve">населеното място, предложено </w:t>
      </w:r>
      <w:r w:rsidR="000D4FC2" w:rsidRPr="002F19E2">
        <w:rPr>
          <w:color w:val="auto"/>
        </w:rPr>
        <w:t xml:space="preserve">за изпълнение </w:t>
      </w:r>
      <w:r w:rsidR="00D05FA9" w:rsidRPr="002F19E2">
        <w:rPr>
          <w:color w:val="auto"/>
        </w:rPr>
        <w:t>от</w:t>
      </w:r>
      <w:r w:rsidR="00492C02" w:rsidRPr="002F19E2">
        <w:rPr>
          <w:color w:val="auto"/>
        </w:rPr>
        <w:t xml:space="preserve"> </w:t>
      </w:r>
      <w:r w:rsidR="00492C02" w:rsidRPr="002F19E2">
        <w:rPr>
          <w:b/>
          <w:color w:val="auto"/>
        </w:rPr>
        <w:t>ИЗПЪЛНИТЕЛЯ</w:t>
      </w:r>
      <w:r w:rsidR="00AA43C7" w:rsidRPr="002F19E2">
        <w:rPr>
          <w:b/>
          <w:color w:val="auto"/>
        </w:rPr>
        <w:t>,</w:t>
      </w:r>
      <w:r w:rsidR="00492C02" w:rsidRPr="002F19E2">
        <w:rPr>
          <w:color w:val="auto"/>
        </w:rPr>
        <w:t xml:space="preserve"> в случай че обучението включва логистика.</w:t>
      </w:r>
    </w:p>
    <w:p w14:paraId="4B20B3DC" w14:textId="77777777" w:rsidR="00D05FA9" w:rsidRPr="002F19E2" w:rsidRDefault="00D05FA9" w:rsidP="000217AC">
      <w:pPr>
        <w:pStyle w:val="Default"/>
        <w:spacing w:after="169"/>
        <w:ind w:firstLine="708"/>
        <w:jc w:val="both"/>
        <w:rPr>
          <w:color w:val="auto"/>
        </w:rPr>
      </w:pPr>
    </w:p>
    <w:p w14:paraId="5D92A6B8" w14:textId="2F336D88" w:rsidR="000217AC" w:rsidRPr="00F502FB" w:rsidRDefault="008D4348" w:rsidP="00031C37">
      <w:pPr>
        <w:pStyle w:val="Default"/>
        <w:spacing w:after="169"/>
        <w:ind w:firstLine="708"/>
        <w:jc w:val="center"/>
        <w:rPr>
          <w:b/>
          <w:color w:val="auto"/>
        </w:rPr>
      </w:pPr>
      <w:r w:rsidRPr="00F502FB">
        <w:rPr>
          <w:b/>
          <w:color w:val="auto"/>
        </w:rPr>
        <w:t>V</w:t>
      </w:r>
      <w:r w:rsidR="000217AC" w:rsidRPr="00F502FB">
        <w:rPr>
          <w:b/>
          <w:color w:val="auto"/>
        </w:rPr>
        <w:t>. ПРАВА И ЗАДЪЛЖЕНИЯ НА ВЪЗЛОЖИТЕЛЯ</w:t>
      </w:r>
      <w:r w:rsidR="003A6D78" w:rsidRPr="00F502FB">
        <w:rPr>
          <w:b/>
          <w:color w:val="auto"/>
        </w:rPr>
        <w:t>:</w:t>
      </w:r>
    </w:p>
    <w:p w14:paraId="5E12D5F5" w14:textId="56B442D5" w:rsidR="000217AC" w:rsidRPr="00F502FB" w:rsidRDefault="000217AC" w:rsidP="000217AC">
      <w:pPr>
        <w:pStyle w:val="Default"/>
        <w:spacing w:after="169"/>
        <w:ind w:firstLine="708"/>
        <w:jc w:val="both"/>
        <w:rPr>
          <w:color w:val="auto"/>
        </w:rPr>
      </w:pPr>
      <w:r w:rsidRPr="00F502FB">
        <w:rPr>
          <w:b/>
          <w:color w:val="auto"/>
        </w:rPr>
        <w:t xml:space="preserve">Чл. </w:t>
      </w:r>
      <w:r w:rsidR="00C65EB9" w:rsidRPr="00F502FB">
        <w:rPr>
          <w:b/>
          <w:color w:val="auto"/>
        </w:rPr>
        <w:t>8</w:t>
      </w:r>
      <w:r w:rsidRPr="00F502FB">
        <w:rPr>
          <w:b/>
          <w:color w:val="auto"/>
        </w:rPr>
        <w:t xml:space="preserve">. </w:t>
      </w:r>
      <w:r w:rsidRPr="00F502FB">
        <w:rPr>
          <w:b/>
          <w:caps/>
          <w:color w:val="auto"/>
        </w:rPr>
        <w:t>Възложителят</w:t>
      </w:r>
      <w:r w:rsidRPr="00F502FB">
        <w:rPr>
          <w:color w:val="auto"/>
        </w:rPr>
        <w:t xml:space="preserve"> има право да получи изпълнение на предмета на договора в </w:t>
      </w:r>
      <w:r w:rsidR="000A4E93" w:rsidRPr="00F502FB">
        <w:rPr>
          <w:color w:val="auto"/>
        </w:rPr>
        <w:t xml:space="preserve">уговорените </w:t>
      </w:r>
      <w:r w:rsidRPr="00F502FB">
        <w:rPr>
          <w:color w:val="auto"/>
        </w:rPr>
        <w:t>срок</w:t>
      </w:r>
      <w:r w:rsidR="000A4E93" w:rsidRPr="00F502FB">
        <w:rPr>
          <w:color w:val="auto"/>
        </w:rPr>
        <w:t>ове</w:t>
      </w:r>
      <w:r w:rsidRPr="00F502FB">
        <w:rPr>
          <w:color w:val="auto"/>
        </w:rPr>
        <w:t>, без отклонение от договореното и без недостатъци</w:t>
      </w:r>
      <w:r w:rsidR="000A4E93" w:rsidRPr="00F502FB">
        <w:rPr>
          <w:color w:val="auto"/>
        </w:rPr>
        <w:t xml:space="preserve">, съответстващо на </w:t>
      </w:r>
      <w:r w:rsidR="000A4E93" w:rsidRPr="00F502FB">
        <w:t xml:space="preserve">предложението на </w:t>
      </w:r>
      <w:r w:rsidR="000A4E93" w:rsidRPr="00F502FB">
        <w:rPr>
          <w:b/>
        </w:rPr>
        <w:t xml:space="preserve">ИЗПЪЛНИТЕЛЯ </w:t>
      </w:r>
      <w:r w:rsidR="000A4E93" w:rsidRPr="00F502FB">
        <w:t xml:space="preserve">за изпълнение на услугата, изискванията на </w:t>
      </w:r>
      <w:r w:rsidR="000A4E93" w:rsidRPr="00F502FB">
        <w:rPr>
          <w:b/>
        </w:rPr>
        <w:t>ВЪЗЛОЖИТЕЛЯ</w:t>
      </w:r>
      <w:r w:rsidR="00185C92" w:rsidRPr="00F502FB">
        <w:t xml:space="preserve"> и</w:t>
      </w:r>
      <w:r w:rsidR="000A4E93" w:rsidRPr="00F502FB">
        <w:t xml:space="preserve"> уговорен</w:t>
      </w:r>
      <w:r w:rsidR="00185C92" w:rsidRPr="00F502FB">
        <w:t>ото</w:t>
      </w:r>
      <w:r w:rsidR="000A4E93" w:rsidRPr="00F502FB">
        <w:t xml:space="preserve"> в настоящия договор</w:t>
      </w:r>
      <w:r w:rsidR="00C70251" w:rsidRPr="00F502FB">
        <w:t>.</w:t>
      </w:r>
    </w:p>
    <w:p w14:paraId="13A6EE2D" w14:textId="67CB9108" w:rsidR="000217AC" w:rsidRPr="00F502FB" w:rsidRDefault="000217AC" w:rsidP="000217AC">
      <w:pPr>
        <w:pStyle w:val="Default"/>
        <w:spacing w:after="169"/>
        <w:ind w:firstLine="708"/>
        <w:jc w:val="both"/>
        <w:rPr>
          <w:color w:val="auto"/>
        </w:rPr>
      </w:pPr>
      <w:r w:rsidRPr="00F502FB">
        <w:rPr>
          <w:b/>
          <w:color w:val="auto"/>
        </w:rPr>
        <w:t xml:space="preserve">Чл. </w:t>
      </w:r>
      <w:r w:rsidR="00C65EB9" w:rsidRPr="00F502FB">
        <w:rPr>
          <w:b/>
          <w:color w:val="auto"/>
        </w:rPr>
        <w:t>9</w:t>
      </w:r>
      <w:r w:rsidRPr="00F502FB">
        <w:rPr>
          <w:b/>
          <w:color w:val="auto"/>
        </w:rPr>
        <w:t>. (1)</w:t>
      </w:r>
      <w:r w:rsidRPr="00F502FB">
        <w:rPr>
          <w:color w:val="auto"/>
        </w:rPr>
        <w:t xml:space="preserve"> </w:t>
      </w:r>
      <w:r w:rsidRPr="00F502FB">
        <w:rPr>
          <w:b/>
          <w:caps/>
          <w:color w:val="auto"/>
        </w:rPr>
        <w:t>Възложителят</w:t>
      </w:r>
      <w:r w:rsidRPr="00F502FB">
        <w:rPr>
          <w:color w:val="auto"/>
        </w:rPr>
        <w:t xml:space="preserve"> има право да </w:t>
      </w:r>
      <w:r w:rsidR="00C65EB9" w:rsidRPr="00F502FB">
        <w:rPr>
          <w:color w:val="auto"/>
        </w:rPr>
        <w:t>осъществява</w:t>
      </w:r>
      <w:r w:rsidRPr="00F502FB">
        <w:rPr>
          <w:color w:val="auto"/>
        </w:rPr>
        <w:t xml:space="preserve"> текущ контрол при изпълнението на договора, както и:</w:t>
      </w:r>
    </w:p>
    <w:p w14:paraId="060BE37B" w14:textId="77777777" w:rsidR="000217AC" w:rsidRPr="00F502FB" w:rsidRDefault="000217AC" w:rsidP="000217AC">
      <w:pPr>
        <w:pStyle w:val="Default"/>
        <w:spacing w:after="169"/>
        <w:ind w:firstLine="708"/>
        <w:jc w:val="both"/>
        <w:rPr>
          <w:color w:val="auto"/>
        </w:rPr>
      </w:pPr>
      <w:r w:rsidRPr="00F502FB">
        <w:rPr>
          <w:b/>
          <w:color w:val="auto"/>
        </w:rPr>
        <w:t>(2)</w:t>
      </w:r>
      <w:r w:rsidRPr="00F502FB">
        <w:rPr>
          <w:color w:val="auto"/>
        </w:rPr>
        <w:t xml:space="preserve"> да дава писмени указания на </w:t>
      </w:r>
      <w:r w:rsidRPr="00F502FB">
        <w:rPr>
          <w:b/>
          <w:color w:val="auto"/>
        </w:rPr>
        <w:t>ИЗПЪЛНИТЕЛЯ</w:t>
      </w:r>
      <w:r w:rsidRPr="00F502FB">
        <w:rPr>
          <w:color w:val="auto"/>
        </w:rPr>
        <w:t xml:space="preserve"> във връзка с предприемането на действия, които са необходими за доб</w:t>
      </w:r>
      <w:r w:rsidR="00665AAD" w:rsidRPr="00F502FB">
        <w:rPr>
          <w:color w:val="auto"/>
        </w:rPr>
        <w:t xml:space="preserve">рото изпълнение на </w:t>
      </w:r>
      <w:r w:rsidR="00A24657" w:rsidRPr="00F502FB">
        <w:rPr>
          <w:color w:val="auto"/>
        </w:rPr>
        <w:t xml:space="preserve">настоящия </w:t>
      </w:r>
      <w:r w:rsidR="00665AAD" w:rsidRPr="00F502FB">
        <w:rPr>
          <w:color w:val="auto"/>
        </w:rPr>
        <w:t>договор;</w:t>
      </w:r>
      <w:r w:rsidRPr="00F502FB">
        <w:rPr>
          <w:color w:val="auto"/>
        </w:rPr>
        <w:t xml:space="preserve"> </w:t>
      </w:r>
    </w:p>
    <w:p w14:paraId="1122A2D4" w14:textId="3688C5B9" w:rsidR="000217AC" w:rsidRPr="00F502FB" w:rsidRDefault="000217AC" w:rsidP="000217AC">
      <w:pPr>
        <w:pStyle w:val="Default"/>
        <w:spacing w:after="169"/>
        <w:ind w:firstLine="708"/>
        <w:jc w:val="both"/>
        <w:rPr>
          <w:color w:val="auto"/>
        </w:rPr>
      </w:pPr>
      <w:r w:rsidRPr="00F502FB">
        <w:rPr>
          <w:b/>
          <w:color w:val="auto"/>
        </w:rPr>
        <w:t>(3)</w:t>
      </w:r>
      <w:r w:rsidRPr="00F502FB">
        <w:rPr>
          <w:color w:val="auto"/>
        </w:rPr>
        <w:t xml:space="preserve"> да откаже приемането на услугата при непълно или неточно изпълнение </w:t>
      </w:r>
      <w:r w:rsidR="000C6553" w:rsidRPr="00F502FB">
        <w:rPr>
          <w:color w:val="auto"/>
        </w:rPr>
        <w:t>на договора, или в случай че констатира, че провежданото обучение се отклонява от одобрената програма за обучение за повишаване на квалификацията на педагогическите специалисти</w:t>
      </w:r>
      <w:r w:rsidR="00665AAD" w:rsidRPr="00F502FB">
        <w:rPr>
          <w:color w:val="auto"/>
        </w:rPr>
        <w:t>;</w:t>
      </w:r>
      <w:r w:rsidRPr="00F502FB">
        <w:rPr>
          <w:color w:val="auto"/>
        </w:rPr>
        <w:t xml:space="preserve"> </w:t>
      </w:r>
    </w:p>
    <w:p w14:paraId="78CD5AE1" w14:textId="76EC6291" w:rsidR="00665AAD" w:rsidRPr="00F502FB" w:rsidRDefault="000217AC" w:rsidP="009932A7">
      <w:pPr>
        <w:pStyle w:val="Default"/>
        <w:spacing w:after="169"/>
        <w:ind w:firstLine="708"/>
        <w:jc w:val="both"/>
        <w:rPr>
          <w:color w:val="auto"/>
        </w:rPr>
      </w:pPr>
      <w:r w:rsidRPr="00F502FB">
        <w:rPr>
          <w:b/>
          <w:color w:val="auto"/>
        </w:rPr>
        <w:lastRenderedPageBreak/>
        <w:t>(4</w:t>
      </w:r>
      <w:r w:rsidR="00665AAD" w:rsidRPr="00F502FB">
        <w:rPr>
          <w:b/>
          <w:color w:val="auto"/>
        </w:rPr>
        <w:t xml:space="preserve">) </w:t>
      </w:r>
      <w:r w:rsidR="00665AAD" w:rsidRPr="00F502FB">
        <w:rPr>
          <w:color w:val="auto"/>
        </w:rPr>
        <w:t xml:space="preserve">да заявява обученията </w:t>
      </w:r>
      <w:r w:rsidR="00E320B4" w:rsidRPr="00F502FB">
        <w:rPr>
          <w:color w:val="auto"/>
        </w:rPr>
        <w:t xml:space="preserve">текущо </w:t>
      </w:r>
      <w:r w:rsidR="00665AAD" w:rsidRPr="00F502FB">
        <w:rPr>
          <w:color w:val="auto"/>
        </w:rPr>
        <w:t xml:space="preserve">и да заявява предпочитания същите да бъдат провеждани </w:t>
      </w:r>
      <w:r w:rsidR="006E178B" w:rsidRPr="00F502FB">
        <w:rPr>
          <w:color w:val="auto"/>
        </w:rPr>
        <w:t xml:space="preserve">по възможност </w:t>
      </w:r>
      <w:r w:rsidR="00665AAD" w:rsidRPr="00F502FB">
        <w:rPr>
          <w:color w:val="auto"/>
        </w:rPr>
        <w:t>в неучебни</w:t>
      </w:r>
      <w:r w:rsidR="00A20370" w:rsidRPr="00F502FB">
        <w:rPr>
          <w:color w:val="auto"/>
        </w:rPr>
        <w:t>/неработни</w:t>
      </w:r>
      <w:r w:rsidR="00665AAD" w:rsidRPr="00F502FB">
        <w:rPr>
          <w:color w:val="auto"/>
        </w:rPr>
        <w:t xml:space="preserve"> или почивни дни</w:t>
      </w:r>
      <w:r w:rsidR="009932A7" w:rsidRPr="00F502FB">
        <w:rPr>
          <w:color w:val="auto"/>
        </w:rPr>
        <w:t>.</w:t>
      </w:r>
    </w:p>
    <w:p w14:paraId="79246EF5" w14:textId="421E20B3" w:rsidR="000217AC" w:rsidRPr="00F502FB" w:rsidRDefault="000217AC" w:rsidP="000217AC">
      <w:pPr>
        <w:pStyle w:val="Default"/>
        <w:spacing w:after="169"/>
        <w:ind w:firstLine="708"/>
        <w:jc w:val="both"/>
        <w:rPr>
          <w:color w:val="auto"/>
        </w:rPr>
      </w:pPr>
      <w:r w:rsidRPr="00F502FB">
        <w:rPr>
          <w:b/>
          <w:color w:val="auto"/>
        </w:rPr>
        <w:t>Чл. 1</w:t>
      </w:r>
      <w:r w:rsidR="009C1869" w:rsidRPr="00F502FB">
        <w:rPr>
          <w:b/>
          <w:color w:val="auto"/>
        </w:rPr>
        <w:t>0</w:t>
      </w:r>
      <w:r w:rsidRPr="00F502FB">
        <w:rPr>
          <w:b/>
          <w:color w:val="auto"/>
        </w:rPr>
        <w:t xml:space="preserve">. (1) </w:t>
      </w:r>
      <w:r w:rsidRPr="00F502FB">
        <w:rPr>
          <w:b/>
          <w:caps/>
          <w:color w:val="auto"/>
        </w:rPr>
        <w:t>Възложителят</w:t>
      </w:r>
      <w:r w:rsidRPr="00F502FB">
        <w:rPr>
          <w:color w:val="auto"/>
        </w:rPr>
        <w:t xml:space="preserve"> се задължава да заплати цената на договора по реда и при условията на раздел ІІІ</w:t>
      </w:r>
      <w:r w:rsidR="00EE482B">
        <w:rPr>
          <w:color w:val="auto"/>
          <w:lang w:val="en-US"/>
        </w:rPr>
        <w:t xml:space="preserve"> </w:t>
      </w:r>
      <w:r w:rsidR="00EE482B" w:rsidRPr="00EE4C5E">
        <w:rPr>
          <w:i/>
          <w:color w:val="auto"/>
        </w:rPr>
        <w:t>Начин на плащане</w:t>
      </w:r>
      <w:r w:rsidR="00EE482B">
        <w:rPr>
          <w:i/>
          <w:color w:val="auto"/>
        </w:rPr>
        <w:t xml:space="preserve"> </w:t>
      </w:r>
      <w:r w:rsidR="00EE482B" w:rsidRPr="00FD1433">
        <w:rPr>
          <w:color w:val="auto"/>
        </w:rPr>
        <w:t>от настоящия договор</w:t>
      </w:r>
      <w:r w:rsidRPr="00F502FB">
        <w:rPr>
          <w:color w:val="auto"/>
        </w:rPr>
        <w:t>, както и:</w:t>
      </w:r>
    </w:p>
    <w:p w14:paraId="05C1ABB6" w14:textId="5C9576E3" w:rsidR="000217AC" w:rsidRPr="00F502FB" w:rsidRDefault="000217AC" w:rsidP="000217AC">
      <w:pPr>
        <w:pStyle w:val="Default"/>
        <w:spacing w:after="169"/>
        <w:ind w:firstLine="708"/>
        <w:jc w:val="both"/>
        <w:rPr>
          <w:color w:val="auto"/>
        </w:rPr>
      </w:pPr>
      <w:r w:rsidRPr="00F502FB">
        <w:rPr>
          <w:b/>
          <w:color w:val="auto"/>
        </w:rPr>
        <w:t>(2)</w:t>
      </w:r>
      <w:r w:rsidRPr="00F502FB">
        <w:rPr>
          <w:color w:val="auto"/>
        </w:rPr>
        <w:t xml:space="preserve"> да предостави на </w:t>
      </w:r>
      <w:r w:rsidRPr="00F502FB">
        <w:rPr>
          <w:b/>
          <w:color w:val="auto"/>
        </w:rPr>
        <w:t>ИЗПЪЛНИТЕЛЯ</w:t>
      </w:r>
      <w:r w:rsidRPr="00F502FB">
        <w:rPr>
          <w:color w:val="auto"/>
        </w:rPr>
        <w:t xml:space="preserve"> всички </w:t>
      </w:r>
      <w:r w:rsidR="00665AAD" w:rsidRPr="00F502FB">
        <w:rPr>
          <w:color w:val="auto"/>
        </w:rPr>
        <w:t>документи и/или</w:t>
      </w:r>
      <w:r w:rsidRPr="00F502FB">
        <w:rPr>
          <w:color w:val="auto"/>
        </w:rPr>
        <w:t xml:space="preserve"> информация</w:t>
      </w:r>
      <w:r w:rsidR="00665AAD" w:rsidRPr="00F502FB">
        <w:rPr>
          <w:color w:val="auto"/>
        </w:rPr>
        <w:t xml:space="preserve"> и съдействие,</w:t>
      </w:r>
      <w:r w:rsidRPr="00F502FB">
        <w:rPr>
          <w:color w:val="auto"/>
        </w:rPr>
        <w:t xml:space="preserve"> необходими за </w:t>
      </w:r>
      <w:r w:rsidR="00702B21">
        <w:rPr>
          <w:color w:val="auto"/>
        </w:rPr>
        <w:t xml:space="preserve">точното </w:t>
      </w:r>
      <w:r w:rsidRPr="00F502FB">
        <w:rPr>
          <w:color w:val="auto"/>
        </w:rPr>
        <w:t xml:space="preserve">изпълнение на поетите </w:t>
      </w:r>
      <w:r w:rsidR="00665AAD" w:rsidRPr="00F502FB">
        <w:rPr>
          <w:color w:val="auto"/>
        </w:rPr>
        <w:t>с настоящия договор задължения;</w:t>
      </w:r>
    </w:p>
    <w:p w14:paraId="71E51E96" w14:textId="77777777" w:rsidR="009932A7" w:rsidRPr="00F502FB" w:rsidRDefault="000217AC" w:rsidP="000217AC">
      <w:pPr>
        <w:pStyle w:val="Default"/>
        <w:spacing w:after="169"/>
        <w:ind w:firstLine="708"/>
        <w:jc w:val="both"/>
        <w:rPr>
          <w:b/>
          <w:color w:val="auto"/>
        </w:rPr>
      </w:pPr>
      <w:r w:rsidRPr="00F502FB">
        <w:rPr>
          <w:b/>
          <w:color w:val="auto"/>
        </w:rPr>
        <w:t>(3)</w:t>
      </w:r>
      <w:r w:rsidRPr="00F502FB">
        <w:rPr>
          <w:color w:val="auto"/>
        </w:rPr>
        <w:t xml:space="preserve"> </w:t>
      </w:r>
      <w:r w:rsidR="00510A98" w:rsidRPr="00F502FB">
        <w:rPr>
          <w:color w:val="auto"/>
        </w:rPr>
        <w:t>п</w:t>
      </w:r>
      <w:r w:rsidR="00CD4AB2" w:rsidRPr="00F502FB">
        <w:rPr>
          <w:color w:val="auto"/>
        </w:rPr>
        <w:t>ри необходимост и</w:t>
      </w:r>
      <w:r w:rsidR="00A037FA" w:rsidRPr="00F502FB">
        <w:rPr>
          <w:color w:val="auto"/>
        </w:rPr>
        <w:t>ли</w:t>
      </w:r>
      <w:r w:rsidR="00CD4AB2" w:rsidRPr="00F502FB">
        <w:rPr>
          <w:color w:val="auto"/>
        </w:rPr>
        <w:t xml:space="preserve"> по преценка да</w:t>
      </w:r>
      <w:r w:rsidR="00665AAD" w:rsidRPr="00F502FB">
        <w:rPr>
          <w:color w:val="auto"/>
        </w:rPr>
        <w:t xml:space="preserve"> осигур</w:t>
      </w:r>
      <w:r w:rsidR="00CD4AB2" w:rsidRPr="00F502FB">
        <w:rPr>
          <w:color w:val="auto"/>
        </w:rPr>
        <w:t>и</w:t>
      </w:r>
      <w:r w:rsidR="00665AAD" w:rsidRPr="00F502FB">
        <w:rPr>
          <w:color w:val="auto"/>
        </w:rPr>
        <w:t xml:space="preserve"> </w:t>
      </w:r>
      <w:r w:rsidR="00CD4AB2" w:rsidRPr="00F502FB">
        <w:rPr>
          <w:color w:val="auto"/>
        </w:rPr>
        <w:t xml:space="preserve">или да </w:t>
      </w:r>
      <w:r w:rsidR="00622D32" w:rsidRPr="00F502FB">
        <w:rPr>
          <w:color w:val="auto"/>
        </w:rPr>
        <w:t>определи</w:t>
      </w:r>
      <w:r w:rsidR="00CD4AB2" w:rsidRPr="00F502FB">
        <w:rPr>
          <w:color w:val="auto"/>
        </w:rPr>
        <w:t xml:space="preserve"> </w:t>
      </w:r>
      <w:r w:rsidR="00665AAD" w:rsidRPr="00F502FB">
        <w:rPr>
          <w:color w:val="auto"/>
        </w:rPr>
        <w:t xml:space="preserve">мястото за провеждане на обучението, в случай че </w:t>
      </w:r>
      <w:r w:rsidR="00665AAD" w:rsidRPr="00F502FB">
        <w:rPr>
          <w:b/>
          <w:color w:val="auto"/>
        </w:rPr>
        <w:t>ИЗПЪЛНИТЕЛЯТ</w:t>
      </w:r>
      <w:r w:rsidR="00665AAD" w:rsidRPr="00F502FB">
        <w:rPr>
          <w:color w:val="auto"/>
        </w:rPr>
        <w:t xml:space="preserve"> не е предложил обучение, което включва логистика</w:t>
      </w:r>
      <w:r w:rsidRPr="00F502FB">
        <w:rPr>
          <w:color w:val="auto"/>
        </w:rPr>
        <w:t>.</w:t>
      </w:r>
      <w:r w:rsidR="009932A7" w:rsidRPr="00F502FB">
        <w:rPr>
          <w:b/>
          <w:color w:val="auto"/>
        </w:rPr>
        <w:t xml:space="preserve"> </w:t>
      </w:r>
    </w:p>
    <w:p w14:paraId="7DD3468B" w14:textId="0774A365" w:rsidR="000217AC" w:rsidRPr="00F502FB" w:rsidRDefault="009932A7" w:rsidP="000217AC">
      <w:pPr>
        <w:pStyle w:val="Default"/>
        <w:spacing w:after="169"/>
        <w:ind w:firstLine="708"/>
        <w:jc w:val="both"/>
        <w:rPr>
          <w:color w:val="auto"/>
        </w:rPr>
      </w:pPr>
      <w:r w:rsidRPr="00F502FB">
        <w:rPr>
          <w:b/>
          <w:color w:val="auto"/>
        </w:rPr>
        <w:t xml:space="preserve">(4) </w:t>
      </w:r>
      <w:r w:rsidRPr="00F502FB">
        <w:rPr>
          <w:color w:val="auto"/>
        </w:rPr>
        <w:t xml:space="preserve">да изпраща на </w:t>
      </w:r>
      <w:r w:rsidRPr="00F502FB">
        <w:rPr>
          <w:b/>
          <w:color w:val="auto"/>
        </w:rPr>
        <w:t xml:space="preserve">ИЗПЪЛНИТЕЛЯ </w:t>
      </w:r>
      <w:r w:rsidRPr="00F502FB">
        <w:rPr>
          <w:color w:val="auto"/>
        </w:rPr>
        <w:t xml:space="preserve">заявката по </w:t>
      </w:r>
      <w:r w:rsidR="00C158BB" w:rsidRPr="00F502FB">
        <w:rPr>
          <w:color w:val="auto"/>
        </w:rPr>
        <w:t xml:space="preserve">раздел IV </w:t>
      </w:r>
      <w:r w:rsidR="00C158BB" w:rsidRPr="00F502FB">
        <w:rPr>
          <w:i/>
          <w:color w:val="auto"/>
        </w:rPr>
        <w:t>Изисквания по отношение на изпълнението</w:t>
      </w:r>
      <w:r w:rsidR="00C158BB" w:rsidRPr="00F502FB">
        <w:rPr>
          <w:color w:val="auto"/>
        </w:rPr>
        <w:t xml:space="preserve"> от Техническото задание</w:t>
      </w:r>
      <w:r w:rsidR="009C1869" w:rsidRPr="00F502FB">
        <w:rPr>
          <w:color w:val="auto"/>
        </w:rPr>
        <w:t xml:space="preserve"> </w:t>
      </w:r>
      <w:r w:rsidRPr="00F502FB">
        <w:rPr>
          <w:color w:val="auto"/>
        </w:rPr>
        <w:t>своевременно</w:t>
      </w:r>
      <w:r w:rsidR="008B2C04" w:rsidRPr="00F502FB">
        <w:rPr>
          <w:color w:val="auto"/>
        </w:rPr>
        <w:t xml:space="preserve">, не по-късно от </w:t>
      </w:r>
      <w:r w:rsidR="00602DE5" w:rsidRPr="00F502FB">
        <w:rPr>
          <w:color w:val="auto"/>
        </w:rPr>
        <w:t>3</w:t>
      </w:r>
      <w:r w:rsidR="008B2C04" w:rsidRPr="00F502FB">
        <w:rPr>
          <w:color w:val="auto"/>
        </w:rPr>
        <w:t xml:space="preserve"> дни преди провеждане на </w:t>
      </w:r>
      <w:r w:rsidR="00C158BB" w:rsidRPr="00F502FB">
        <w:rPr>
          <w:color w:val="auto"/>
        </w:rPr>
        <w:t>обучението</w:t>
      </w:r>
      <w:r w:rsidRPr="00F502FB">
        <w:rPr>
          <w:color w:val="auto"/>
        </w:rPr>
        <w:t>.</w:t>
      </w:r>
    </w:p>
    <w:p w14:paraId="2D462B9F" w14:textId="2F23F929" w:rsidR="00AB0F81" w:rsidRPr="00F502FB" w:rsidRDefault="00AB0F81" w:rsidP="00AB0F81">
      <w:pPr>
        <w:pStyle w:val="Default"/>
        <w:spacing w:after="169"/>
        <w:ind w:firstLine="567"/>
        <w:jc w:val="both"/>
        <w:rPr>
          <w:b/>
          <w:color w:val="auto"/>
        </w:rPr>
      </w:pPr>
      <w:r w:rsidRPr="00F502FB">
        <w:rPr>
          <w:b/>
          <w:color w:val="auto"/>
        </w:rPr>
        <w:t>Чл. 1</w:t>
      </w:r>
      <w:r w:rsidR="009C1869" w:rsidRPr="00F502FB">
        <w:rPr>
          <w:b/>
          <w:color w:val="auto"/>
        </w:rPr>
        <w:t>1</w:t>
      </w:r>
      <w:r w:rsidRPr="00F502FB">
        <w:rPr>
          <w:b/>
          <w:color w:val="auto"/>
        </w:rPr>
        <w:t>. ВЪЗЛОЖИТЕЛЯТ</w:t>
      </w:r>
      <w:r w:rsidRPr="00F502FB">
        <w:rPr>
          <w:color w:val="auto"/>
        </w:rPr>
        <w:t xml:space="preserve"> не дължи обезщетения или допълнителни плащания извън предвидените по чл. 2 от настоящия договор. </w:t>
      </w:r>
    </w:p>
    <w:p w14:paraId="36F94C6C" w14:textId="77777777" w:rsidR="00C158BB" w:rsidRPr="00F502FB" w:rsidRDefault="00C158BB" w:rsidP="000217AC">
      <w:pPr>
        <w:pStyle w:val="Default"/>
        <w:spacing w:after="169"/>
        <w:ind w:firstLine="708"/>
        <w:jc w:val="both"/>
        <w:rPr>
          <w:b/>
          <w:color w:val="auto"/>
        </w:rPr>
      </w:pPr>
    </w:p>
    <w:p w14:paraId="57158BF6" w14:textId="04923447" w:rsidR="000217AC" w:rsidRPr="00F502FB" w:rsidRDefault="008D4348" w:rsidP="000C6553">
      <w:pPr>
        <w:pStyle w:val="Default"/>
        <w:spacing w:after="169"/>
        <w:ind w:firstLine="708"/>
        <w:jc w:val="center"/>
        <w:rPr>
          <w:b/>
          <w:color w:val="auto"/>
        </w:rPr>
      </w:pPr>
      <w:r w:rsidRPr="00F502FB">
        <w:rPr>
          <w:b/>
          <w:color w:val="auto"/>
        </w:rPr>
        <w:t>VI</w:t>
      </w:r>
      <w:r w:rsidR="000217AC" w:rsidRPr="00F502FB">
        <w:rPr>
          <w:b/>
          <w:color w:val="auto"/>
        </w:rPr>
        <w:t>. ПРАВА И ЗАДЪЛЖЕНИЯ НА ИЗПЪЛНИТЕЛЯ</w:t>
      </w:r>
      <w:r w:rsidR="003A6D78" w:rsidRPr="00F502FB">
        <w:rPr>
          <w:b/>
          <w:color w:val="auto"/>
        </w:rPr>
        <w:t>:</w:t>
      </w:r>
    </w:p>
    <w:p w14:paraId="70A74CAF" w14:textId="2BED526B" w:rsidR="000217AC" w:rsidRPr="00F502FB" w:rsidRDefault="000217AC" w:rsidP="000217AC">
      <w:pPr>
        <w:pStyle w:val="Default"/>
        <w:spacing w:after="169"/>
        <w:ind w:firstLine="708"/>
        <w:jc w:val="both"/>
        <w:rPr>
          <w:color w:val="auto"/>
        </w:rPr>
      </w:pPr>
      <w:r w:rsidRPr="00F502FB">
        <w:rPr>
          <w:b/>
          <w:color w:val="auto"/>
        </w:rPr>
        <w:t>Чл. 1</w:t>
      </w:r>
      <w:r w:rsidR="00B26C2D" w:rsidRPr="00F502FB">
        <w:rPr>
          <w:b/>
          <w:color w:val="auto"/>
        </w:rPr>
        <w:t>2</w:t>
      </w:r>
      <w:r w:rsidRPr="00F502FB">
        <w:rPr>
          <w:b/>
          <w:color w:val="auto"/>
        </w:rPr>
        <w:t xml:space="preserve">. (1) </w:t>
      </w:r>
      <w:r w:rsidRPr="00F502FB">
        <w:rPr>
          <w:b/>
          <w:caps/>
          <w:color w:val="auto"/>
        </w:rPr>
        <w:t>Изпълнителят</w:t>
      </w:r>
      <w:r w:rsidRPr="00F502FB">
        <w:rPr>
          <w:color w:val="auto"/>
        </w:rPr>
        <w:t xml:space="preserve"> има право да получи договореното възнаграждение по реда и при условията на настоящия договор, както и:</w:t>
      </w:r>
    </w:p>
    <w:p w14:paraId="5D35BA20" w14:textId="186DF6FD" w:rsidR="000217AC" w:rsidRPr="00F502FB" w:rsidRDefault="000217AC" w:rsidP="000217AC">
      <w:pPr>
        <w:pStyle w:val="Default"/>
        <w:spacing w:after="169"/>
        <w:ind w:firstLine="708"/>
        <w:jc w:val="both"/>
        <w:rPr>
          <w:color w:val="auto"/>
        </w:rPr>
      </w:pPr>
      <w:r w:rsidRPr="00F502FB">
        <w:rPr>
          <w:b/>
          <w:color w:val="auto"/>
        </w:rPr>
        <w:t>(2)</w:t>
      </w:r>
      <w:r w:rsidRPr="00F502FB">
        <w:rPr>
          <w:color w:val="auto"/>
        </w:rPr>
        <w:t xml:space="preserve"> да иска от </w:t>
      </w:r>
      <w:r w:rsidRPr="00F502FB">
        <w:rPr>
          <w:b/>
          <w:color w:val="auto"/>
        </w:rPr>
        <w:t xml:space="preserve">ВЪЗЛОЖИТЕЛЯ </w:t>
      </w:r>
      <w:r w:rsidR="009932A7" w:rsidRPr="00F502FB">
        <w:rPr>
          <w:color w:val="auto"/>
        </w:rPr>
        <w:t xml:space="preserve">съдействие </w:t>
      </w:r>
      <w:r w:rsidRPr="00F502FB">
        <w:rPr>
          <w:color w:val="auto"/>
        </w:rPr>
        <w:t xml:space="preserve">за нормално осъществяване на дейността при и/или по повод изпълнението на настоящия договор. </w:t>
      </w:r>
      <w:r w:rsidR="00C70251" w:rsidRPr="00F502FB">
        <w:rPr>
          <w:color w:val="auto"/>
        </w:rPr>
        <w:t xml:space="preserve"> </w:t>
      </w:r>
    </w:p>
    <w:p w14:paraId="713254D5" w14:textId="77777777" w:rsidR="000217AC" w:rsidRPr="00F502FB" w:rsidRDefault="000217AC" w:rsidP="000217AC">
      <w:pPr>
        <w:pStyle w:val="Default"/>
        <w:spacing w:after="169"/>
        <w:ind w:firstLine="708"/>
        <w:jc w:val="both"/>
        <w:rPr>
          <w:color w:val="auto"/>
        </w:rPr>
      </w:pPr>
      <w:r w:rsidRPr="00F502FB">
        <w:rPr>
          <w:b/>
          <w:color w:val="auto"/>
        </w:rPr>
        <w:t>(3)</w:t>
      </w:r>
      <w:r w:rsidRPr="00F502FB">
        <w:rPr>
          <w:color w:val="auto"/>
        </w:rPr>
        <w:t xml:space="preserve"> да изиска от </w:t>
      </w:r>
      <w:r w:rsidRPr="00F502FB">
        <w:rPr>
          <w:b/>
          <w:color w:val="auto"/>
        </w:rPr>
        <w:t xml:space="preserve">ВЪЗЛОЖИТЕЛЯ </w:t>
      </w:r>
      <w:r w:rsidRPr="00F502FB">
        <w:rPr>
          <w:color w:val="auto"/>
        </w:rPr>
        <w:t xml:space="preserve">приемането на работата при условията и </w:t>
      </w:r>
      <w:r w:rsidR="000C6553" w:rsidRPr="00F502FB">
        <w:rPr>
          <w:color w:val="auto"/>
        </w:rPr>
        <w:t xml:space="preserve">в </w:t>
      </w:r>
      <w:r w:rsidRPr="00F502FB">
        <w:rPr>
          <w:color w:val="auto"/>
        </w:rPr>
        <w:t>сроковете на този договор.</w:t>
      </w:r>
    </w:p>
    <w:p w14:paraId="32ED6F35" w14:textId="6EE22443" w:rsidR="000217AC" w:rsidRPr="00550D7C" w:rsidRDefault="000217AC" w:rsidP="00C70251">
      <w:pPr>
        <w:pStyle w:val="Default"/>
        <w:spacing w:after="169"/>
        <w:ind w:firstLine="708"/>
        <w:jc w:val="both"/>
        <w:rPr>
          <w:color w:val="auto"/>
        </w:rPr>
      </w:pPr>
      <w:r w:rsidRPr="00F502FB">
        <w:rPr>
          <w:b/>
        </w:rPr>
        <w:t>Чл. 1</w:t>
      </w:r>
      <w:r w:rsidR="00B26C2D" w:rsidRPr="00F502FB">
        <w:rPr>
          <w:b/>
        </w:rPr>
        <w:t>3</w:t>
      </w:r>
      <w:r w:rsidRPr="00F502FB">
        <w:rPr>
          <w:b/>
        </w:rPr>
        <w:t>.</w:t>
      </w:r>
      <w:r w:rsidRPr="00F502FB">
        <w:t xml:space="preserve"> </w:t>
      </w:r>
      <w:r w:rsidR="005C2226" w:rsidRPr="00F502FB">
        <w:rPr>
          <w:b/>
        </w:rPr>
        <w:t>(1)</w:t>
      </w:r>
      <w:r w:rsidR="005C2226" w:rsidRPr="00F502FB">
        <w:t xml:space="preserve"> </w:t>
      </w:r>
      <w:r w:rsidRPr="00F502FB">
        <w:rPr>
          <w:b/>
          <w:caps/>
        </w:rPr>
        <w:t>Изпълнителят</w:t>
      </w:r>
      <w:r w:rsidRPr="00F502FB">
        <w:t xml:space="preserve"> се задължава да </w:t>
      </w:r>
      <w:r w:rsidR="005C2226" w:rsidRPr="00F502FB">
        <w:t xml:space="preserve">проведе </w:t>
      </w:r>
      <w:r w:rsidR="00C70251" w:rsidRPr="00F502FB">
        <w:t>обучението качествено и</w:t>
      </w:r>
      <w:r w:rsidR="00C70251" w:rsidRPr="00F502FB">
        <w:rPr>
          <w:color w:val="auto"/>
        </w:rPr>
        <w:t xml:space="preserve"> в </w:t>
      </w:r>
      <w:r w:rsidR="00C70251" w:rsidRPr="0006697D">
        <w:rPr>
          <w:color w:val="auto"/>
        </w:rPr>
        <w:t xml:space="preserve">уговорените срокове, без отклонение от договореното и без недостатъци, в съответствие с </w:t>
      </w:r>
      <w:r w:rsidR="00C70251" w:rsidRPr="00550D7C">
        <w:t xml:space="preserve">предложението си за изпълнение на услугата, изискванията на </w:t>
      </w:r>
      <w:r w:rsidR="00C70251" w:rsidRPr="00550D7C">
        <w:rPr>
          <w:b/>
        </w:rPr>
        <w:t>ВЪЗЛОЖИТЕЛЯ</w:t>
      </w:r>
      <w:r w:rsidR="00C70251" w:rsidRPr="00550D7C">
        <w:t>, уговорен</w:t>
      </w:r>
      <w:r w:rsidR="002A5A9D" w:rsidRPr="00550D7C">
        <w:t>и</w:t>
      </w:r>
      <w:r w:rsidR="00C70251" w:rsidRPr="00550D7C">
        <w:t xml:space="preserve"> в настоящия договор</w:t>
      </w:r>
      <w:r w:rsidRPr="00550D7C">
        <w:t>:</w:t>
      </w:r>
    </w:p>
    <w:p w14:paraId="59D01999" w14:textId="77777777" w:rsidR="000C6553" w:rsidRPr="002F19E2" w:rsidRDefault="00A41B2F" w:rsidP="005C2226">
      <w:pPr>
        <w:pStyle w:val="ListParagraph"/>
        <w:numPr>
          <w:ilvl w:val="0"/>
          <w:numId w:val="8"/>
        </w:numPr>
        <w:tabs>
          <w:tab w:val="left" w:pos="990"/>
          <w:tab w:val="left" w:pos="1080"/>
        </w:tabs>
        <w:spacing w:after="169"/>
        <w:ind w:left="0" w:firstLine="720"/>
        <w:jc w:val="both"/>
      </w:pPr>
      <w:r w:rsidRPr="00550D7C">
        <w:t>да</w:t>
      </w:r>
      <w:r w:rsidRPr="002F19E2">
        <w:t xml:space="preserve"> </w:t>
      </w:r>
      <w:r w:rsidR="000C6553" w:rsidRPr="002F19E2">
        <w:t xml:space="preserve">уведомява писмено </w:t>
      </w:r>
      <w:r w:rsidR="000C6553" w:rsidRPr="002F19E2">
        <w:rPr>
          <w:b/>
        </w:rPr>
        <w:t>ВЪЗЛОЖИТЕЛЯ</w:t>
      </w:r>
      <w:r w:rsidR="000C6553" w:rsidRPr="002F19E2">
        <w:t xml:space="preserve"> за всички трудности по изпълнение на дейностите, които могат да осуетят постигането на крайните резултати, както и за мерките, които са взети за отстраняването</w:t>
      </w:r>
      <w:r w:rsidR="005C2226" w:rsidRPr="002F19E2">
        <w:rPr>
          <w:lang w:val="en-US"/>
        </w:rPr>
        <w:t xml:space="preserve"> </w:t>
      </w:r>
      <w:r w:rsidR="005C2226" w:rsidRPr="002F19E2">
        <w:t>или предотвратяването</w:t>
      </w:r>
      <w:r w:rsidR="00C70251" w:rsidRPr="002F19E2">
        <w:t xml:space="preserve"> им;</w:t>
      </w:r>
      <w:r w:rsidRPr="002F19E2">
        <w:t xml:space="preserve"> </w:t>
      </w:r>
    </w:p>
    <w:p w14:paraId="1F72D827" w14:textId="77777777" w:rsidR="00C70251" w:rsidRPr="00F502FB" w:rsidRDefault="00B50DDE" w:rsidP="00C70251">
      <w:pPr>
        <w:pStyle w:val="Default"/>
        <w:spacing w:after="169"/>
        <w:ind w:left="90" w:firstLine="60"/>
        <w:jc w:val="both"/>
      </w:pPr>
      <w:r w:rsidRPr="00F502FB">
        <w:rPr>
          <w:b/>
          <w:color w:val="auto"/>
        </w:rPr>
        <w:tab/>
      </w:r>
      <w:r w:rsidR="006B1B4F" w:rsidRPr="00F502FB">
        <w:rPr>
          <w:b/>
          <w:color w:val="auto"/>
        </w:rPr>
        <w:t xml:space="preserve">(3) </w:t>
      </w:r>
      <w:r w:rsidR="006B1B4F" w:rsidRPr="00F502FB">
        <w:rPr>
          <w:color w:val="auto"/>
        </w:rPr>
        <w:t>да съгласува действията си с</w:t>
      </w:r>
      <w:r w:rsidR="006B1B4F" w:rsidRPr="00F502FB">
        <w:rPr>
          <w:b/>
          <w:color w:val="auto"/>
        </w:rPr>
        <w:t xml:space="preserve"> ВЪЗЛОЖИТЕЛЯ</w:t>
      </w:r>
      <w:r w:rsidR="006B1B4F" w:rsidRPr="00F502FB">
        <w:rPr>
          <w:color w:val="auto"/>
        </w:rPr>
        <w:t xml:space="preserve"> и да го информира за хода на изпълнението на възложените му дейности, както и за допуснатите пропуски, взетите мерки и необходимостта от съответни разпореждания от страна на</w:t>
      </w:r>
      <w:r w:rsidR="006B1B4F" w:rsidRPr="00F502FB">
        <w:rPr>
          <w:b/>
          <w:color w:val="auto"/>
        </w:rPr>
        <w:t xml:space="preserve"> ВЪЗЛОЖИТЕЛЯ</w:t>
      </w:r>
      <w:r w:rsidR="006B1B4F" w:rsidRPr="00F502FB">
        <w:rPr>
          <w:color w:val="auto"/>
        </w:rPr>
        <w:t>;</w:t>
      </w:r>
      <w:r w:rsidR="00C70251" w:rsidRPr="00F502FB">
        <w:t xml:space="preserve"> </w:t>
      </w:r>
    </w:p>
    <w:p w14:paraId="13DB1448" w14:textId="77777777" w:rsidR="00C70251" w:rsidRPr="00F502FB" w:rsidRDefault="00C70251" w:rsidP="00C70251">
      <w:pPr>
        <w:pStyle w:val="Default"/>
        <w:spacing w:after="169"/>
        <w:ind w:left="90" w:firstLine="630"/>
        <w:jc w:val="both"/>
        <w:rPr>
          <w:b/>
          <w:color w:val="auto"/>
        </w:rPr>
      </w:pPr>
      <w:r w:rsidRPr="00F502FB">
        <w:rPr>
          <w:b/>
        </w:rPr>
        <w:t>(4)</w:t>
      </w:r>
      <w:r w:rsidRPr="00F502FB">
        <w:t xml:space="preserve"> да уведоми своевременно </w:t>
      </w:r>
      <w:r w:rsidRPr="00F502FB">
        <w:rPr>
          <w:b/>
        </w:rPr>
        <w:t>ВЪЗЛОЖИТЕЛЯ</w:t>
      </w:r>
      <w:r w:rsidRPr="00F502FB">
        <w:t xml:space="preserve"> при промяна на лицето за контакт и/или връзката за комуникация с него;</w:t>
      </w:r>
      <w:r w:rsidRPr="00F502FB">
        <w:rPr>
          <w:b/>
          <w:color w:val="auto"/>
        </w:rPr>
        <w:t xml:space="preserve"> </w:t>
      </w:r>
    </w:p>
    <w:p w14:paraId="56A5C5E7" w14:textId="60B8B989" w:rsidR="00B50DDE" w:rsidRPr="000D18E9" w:rsidRDefault="00C70251" w:rsidP="00B50DDE">
      <w:pPr>
        <w:pStyle w:val="Default"/>
        <w:spacing w:after="169"/>
        <w:ind w:left="90" w:firstLine="450"/>
        <w:jc w:val="both"/>
        <w:rPr>
          <w:color w:val="auto"/>
        </w:rPr>
      </w:pPr>
      <w:r w:rsidRPr="00F502FB">
        <w:rPr>
          <w:b/>
          <w:color w:val="auto"/>
        </w:rPr>
        <w:tab/>
        <w:t xml:space="preserve">(5) </w:t>
      </w:r>
      <w:r w:rsidRPr="00F502FB">
        <w:rPr>
          <w:color w:val="auto"/>
        </w:rPr>
        <w:t>да</w:t>
      </w:r>
      <w:r w:rsidRPr="00F502FB">
        <w:rPr>
          <w:color w:val="auto"/>
          <w:lang w:eastAsia="bg-BG"/>
        </w:rPr>
        <w:t xml:space="preserve"> </w:t>
      </w:r>
      <w:r w:rsidRPr="00F502FB">
        <w:rPr>
          <w:color w:val="auto"/>
        </w:rPr>
        <w:t xml:space="preserve">координира с </w:t>
      </w:r>
      <w:r w:rsidRPr="00F502FB">
        <w:rPr>
          <w:b/>
          <w:color w:val="auto"/>
        </w:rPr>
        <w:t>ВЪЗЛОЖИТЕЛЯ</w:t>
      </w:r>
      <w:r w:rsidRPr="00F502FB">
        <w:rPr>
          <w:color w:val="auto"/>
        </w:rPr>
        <w:t xml:space="preserve"> броя на </w:t>
      </w:r>
      <w:r w:rsidR="001001FD" w:rsidRPr="00F502FB">
        <w:rPr>
          <w:color w:val="auto"/>
        </w:rPr>
        <w:t xml:space="preserve">участниците в </w:t>
      </w:r>
      <w:r w:rsidRPr="0006697D">
        <w:rPr>
          <w:color w:val="auto"/>
        </w:rPr>
        <w:t>групите, разпределението на обучаемите, формата на обучение, метода на провеждане на обучението</w:t>
      </w:r>
      <w:r w:rsidR="0040559B" w:rsidRPr="0006697D">
        <w:rPr>
          <w:color w:val="auto"/>
        </w:rPr>
        <w:t>, лекторите/преподавателите</w:t>
      </w:r>
      <w:r w:rsidRPr="0006697D">
        <w:rPr>
          <w:color w:val="auto"/>
        </w:rPr>
        <w:t xml:space="preserve"> и </w:t>
      </w:r>
      <w:r w:rsidR="008371D4" w:rsidRPr="0006697D">
        <w:rPr>
          <w:color w:val="auto"/>
        </w:rPr>
        <w:t xml:space="preserve">учебния </w:t>
      </w:r>
      <w:r w:rsidRPr="0006697D">
        <w:rPr>
          <w:color w:val="auto"/>
        </w:rPr>
        <w:t>график</w:t>
      </w:r>
      <w:r w:rsidRPr="000D18E9">
        <w:rPr>
          <w:color w:val="auto"/>
        </w:rPr>
        <w:t>;</w:t>
      </w:r>
    </w:p>
    <w:p w14:paraId="30A60E27" w14:textId="54C49BF4" w:rsidR="00B50DDE" w:rsidRPr="00593DF0" w:rsidRDefault="00B26C2D" w:rsidP="00B50DDE">
      <w:pPr>
        <w:pStyle w:val="Default"/>
        <w:spacing w:after="169"/>
        <w:ind w:left="90" w:firstLine="450"/>
        <w:jc w:val="both"/>
        <w:rPr>
          <w:color w:val="auto"/>
        </w:rPr>
      </w:pPr>
      <w:r w:rsidRPr="00F502FB">
        <w:rPr>
          <w:b/>
          <w:color w:val="auto"/>
        </w:rPr>
        <w:lastRenderedPageBreak/>
        <w:tab/>
      </w:r>
      <w:r w:rsidR="00C70251" w:rsidRPr="00F502FB">
        <w:rPr>
          <w:b/>
          <w:color w:val="auto"/>
        </w:rPr>
        <w:t xml:space="preserve">(6) </w:t>
      </w:r>
      <w:r w:rsidR="00C70251" w:rsidRPr="00F502FB">
        <w:rPr>
          <w:color w:val="auto"/>
        </w:rPr>
        <w:t>да организира обучението в срока, посочен в заявката на</w:t>
      </w:r>
      <w:r w:rsidR="00C70251" w:rsidRPr="00F502FB">
        <w:rPr>
          <w:b/>
          <w:color w:val="auto"/>
        </w:rPr>
        <w:t xml:space="preserve"> ВЪЗЛОЖИТЕЛЯ</w:t>
      </w:r>
      <w:r w:rsidR="00F409FE" w:rsidRPr="00F502FB">
        <w:rPr>
          <w:color w:val="auto"/>
        </w:rPr>
        <w:t xml:space="preserve"> и да го проведе </w:t>
      </w:r>
      <w:r w:rsidR="00D94F14" w:rsidRPr="00F502FB">
        <w:rPr>
          <w:color w:val="auto"/>
        </w:rPr>
        <w:t>в</w:t>
      </w:r>
      <w:r w:rsidR="00A25CC0" w:rsidRPr="00F502FB">
        <w:rPr>
          <w:color w:val="auto"/>
        </w:rPr>
        <w:t>ъв вид, продължителност</w:t>
      </w:r>
      <w:r w:rsidR="00D94F14" w:rsidRPr="00F502FB">
        <w:rPr>
          <w:color w:val="auto"/>
        </w:rPr>
        <w:t xml:space="preserve"> </w:t>
      </w:r>
      <w:r w:rsidR="00A25CC0" w:rsidRPr="00F502FB">
        <w:rPr>
          <w:color w:val="auto"/>
        </w:rPr>
        <w:t>и форма на провеждане</w:t>
      </w:r>
      <w:r w:rsidR="001001FD" w:rsidRPr="00F502FB">
        <w:rPr>
          <w:color w:val="auto"/>
        </w:rPr>
        <w:t>,</w:t>
      </w:r>
      <w:r w:rsidR="00A25CC0" w:rsidRPr="00F502FB">
        <w:rPr>
          <w:color w:val="auto"/>
        </w:rPr>
        <w:t xml:space="preserve"> съгласно </w:t>
      </w:r>
      <w:r w:rsidR="00593DF0" w:rsidRPr="00593DF0">
        <w:rPr>
          <w:color w:val="auto"/>
        </w:rPr>
        <w:t xml:space="preserve">държавния образователен стандарт </w:t>
      </w:r>
      <w:r w:rsidR="00D94F14" w:rsidRPr="00593DF0">
        <w:rPr>
          <w:color w:val="auto"/>
        </w:rPr>
        <w:t>за статута и професионалното развитие на учителите, директорите и другите педагогически специалисти</w:t>
      </w:r>
      <w:r w:rsidR="00A41B2F" w:rsidRPr="00593DF0">
        <w:rPr>
          <w:color w:val="auto"/>
        </w:rPr>
        <w:t>;</w:t>
      </w:r>
    </w:p>
    <w:p w14:paraId="31B926E4" w14:textId="3BD6D686" w:rsidR="00D85DE9" w:rsidRPr="002F19E2" w:rsidRDefault="002F19E2" w:rsidP="00593DF0">
      <w:pPr>
        <w:pStyle w:val="Default"/>
        <w:spacing w:after="169"/>
        <w:ind w:left="90" w:firstLine="450"/>
        <w:jc w:val="both"/>
        <w:rPr>
          <w:color w:val="auto"/>
        </w:rPr>
      </w:pPr>
      <w:r w:rsidRPr="002F19E2" w:rsidDel="002F19E2">
        <w:rPr>
          <w:color w:val="auto"/>
        </w:rPr>
        <w:t xml:space="preserve"> </w:t>
      </w:r>
      <w:r w:rsidR="00D85DE9" w:rsidRPr="002F19E2">
        <w:rPr>
          <w:b/>
          <w:color w:val="auto"/>
        </w:rPr>
        <w:t>(7)</w:t>
      </w:r>
      <w:r w:rsidR="00D85DE9" w:rsidRPr="00DE2906">
        <w:rPr>
          <w:color w:val="auto"/>
        </w:rPr>
        <w:t xml:space="preserve"> </w:t>
      </w:r>
      <w:r w:rsidR="00CC1419">
        <w:rPr>
          <w:color w:val="auto"/>
        </w:rPr>
        <w:t>д</w:t>
      </w:r>
      <w:r w:rsidR="00D85DE9" w:rsidRPr="00DE2906">
        <w:rPr>
          <w:color w:val="auto"/>
        </w:rPr>
        <w:t xml:space="preserve">а издаде удостоверение на всеки обучаем с присъдени квалификационни кредити </w:t>
      </w:r>
      <w:r w:rsidR="00CC1419" w:rsidRPr="00DE2906">
        <w:rPr>
          <w:color w:val="auto"/>
        </w:rPr>
        <w:t>и продължителността за брой часове на участието му в проведено обучение</w:t>
      </w:r>
      <w:r>
        <w:rPr>
          <w:color w:val="auto"/>
        </w:rPr>
        <w:t xml:space="preserve">, което съдържа </w:t>
      </w:r>
      <w:r w:rsidR="00D85DE9" w:rsidRPr="00593DF0">
        <w:rPr>
          <w:color w:val="auto"/>
        </w:rPr>
        <w:t>всички реквизити</w:t>
      </w:r>
      <w:r w:rsidR="00593DF0">
        <w:rPr>
          <w:color w:val="auto"/>
        </w:rPr>
        <w:t xml:space="preserve">, съгласно </w:t>
      </w:r>
      <w:r w:rsidR="00593DF0" w:rsidRPr="00593DF0">
        <w:rPr>
          <w:color w:val="auto"/>
        </w:rPr>
        <w:t>държавния образователен стандарт</w:t>
      </w:r>
      <w:r w:rsidR="00D85DE9" w:rsidRPr="00593DF0">
        <w:rPr>
          <w:color w:val="auto"/>
        </w:rPr>
        <w:t xml:space="preserve"> за</w:t>
      </w:r>
      <w:r w:rsidR="00D85DE9" w:rsidRPr="00DE2906">
        <w:rPr>
          <w:color w:val="auto"/>
        </w:rPr>
        <w:t xml:space="preserve"> статута и професионалното развитие на учителите, директорите и другите </w:t>
      </w:r>
      <w:r w:rsidR="00D85DE9" w:rsidRPr="00F16717">
        <w:rPr>
          <w:color w:val="auto"/>
        </w:rPr>
        <w:t>педагогически специалисти</w:t>
      </w:r>
      <w:r w:rsidR="00D85DE9" w:rsidRPr="00593DF0">
        <w:rPr>
          <w:color w:val="auto"/>
        </w:rPr>
        <w:t>“</w:t>
      </w:r>
      <w:r w:rsidR="00593DF0">
        <w:rPr>
          <w:color w:val="auto"/>
        </w:rPr>
        <w:t>;</w:t>
      </w:r>
    </w:p>
    <w:p w14:paraId="6D79C2D6" w14:textId="58AAC29C" w:rsidR="00716ABC" w:rsidRPr="00550D7C" w:rsidRDefault="00A41B2F" w:rsidP="00B50DDE">
      <w:pPr>
        <w:pStyle w:val="Default"/>
        <w:spacing w:after="169"/>
        <w:ind w:left="90" w:firstLine="450"/>
        <w:jc w:val="both"/>
        <w:rPr>
          <w:rStyle w:val="ala"/>
          <w:color w:val="auto"/>
        </w:rPr>
      </w:pPr>
      <w:r w:rsidRPr="0006697D">
        <w:rPr>
          <w:b/>
          <w:color w:val="auto"/>
        </w:rPr>
        <w:t>(</w:t>
      </w:r>
      <w:r w:rsidR="00593DF0">
        <w:rPr>
          <w:b/>
          <w:color w:val="auto"/>
        </w:rPr>
        <w:t>8</w:t>
      </w:r>
      <w:r w:rsidRPr="0006697D">
        <w:rPr>
          <w:b/>
          <w:color w:val="auto"/>
        </w:rPr>
        <w:t xml:space="preserve">) </w:t>
      </w:r>
      <w:r w:rsidRPr="0006697D">
        <w:rPr>
          <w:color w:val="auto"/>
        </w:rPr>
        <w:t>да не допуска обучението да бъде проведено</w:t>
      </w:r>
      <w:r w:rsidR="008574B6">
        <w:rPr>
          <w:color w:val="auto"/>
        </w:rPr>
        <w:t xml:space="preserve"> на </w:t>
      </w:r>
      <w:r w:rsidR="008574B6" w:rsidRPr="00550D7C">
        <w:rPr>
          <w:color w:val="auto"/>
        </w:rPr>
        <w:t xml:space="preserve">различна тема </w:t>
      </w:r>
      <w:r w:rsidR="008574B6">
        <w:rPr>
          <w:color w:val="auto"/>
        </w:rPr>
        <w:t xml:space="preserve">от одобрената </w:t>
      </w:r>
      <w:r w:rsidR="008574B6" w:rsidRPr="00550D7C">
        <w:rPr>
          <w:color w:val="auto"/>
        </w:rPr>
        <w:t>или</w:t>
      </w:r>
      <w:r w:rsidRPr="0006697D">
        <w:rPr>
          <w:color w:val="auto"/>
        </w:rPr>
        <w:t xml:space="preserve"> от лице, което не е вписано</w:t>
      </w:r>
      <w:r w:rsidRPr="00F502FB">
        <w:rPr>
          <w:color w:val="auto"/>
        </w:rPr>
        <w:t xml:space="preserve"> като </w:t>
      </w:r>
      <w:r w:rsidR="00C25DA2" w:rsidRPr="00F502FB">
        <w:rPr>
          <w:color w:val="auto"/>
        </w:rPr>
        <w:t xml:space="preserve">лектор </w:t>
      </w:r>
      <w:r w:rsidR="00231997" w:rsidRPr="0006697D">
        <w:rPr>
          <w:color w:val="auto"/>
        </w:rPr>
        <w:t>(</w:t>
      </w:r>
      <w:proofErr w:type="spellStart"/>
      <w:r w:rsidRPr="0006697D">
        <w:rPr>
          <w:color w:val="auto"/>
        </w:rPr>
        <w:t>обучител</w:t>
      </w:r>
      <w:proofErr w:type="spellEnd"/>
      <w:r w:rsidR="00231997" w:rsidRPr="0006697D">
        <w:rPr>
          <w:color w:val="auto"/>
          <w:lang w:val="en-US"/>
        </w:rPr>
        <w:t>)</w:t>
      </w:r>
      <w:r w:rsidRPr="0006697D">
        <w:rPr>
          <w:color w:val="auto"/>
        </w:rPr>
        <w:t xml:space="preserve"> в</w:t>
      </w:r>
      <w:r w:rsidRPr="0006697D">
        <w:t xml:space="preserve"> </w:t>
      </w:r>
      <w:r w:rsidRPr="0006697D">
        <w:rPr>
          <w:rStyle w:val="ala"/>
        </w:rPr>
        <w:t>регистър</w:t>
      </w:r>
      <w:r w:rsidR="00716ABC" w:rsidRPr="000D18E9">
        <w:rPr>
          <w:rStyle w:val="ala"/>
        </w:rPr>
        <w:t>а</w:t>
      </w:r>
      <w:r w:rsidRPr="000D18E9">
        <w:rPr>
          <w:rStyle w:val="ala"/>
        </w:rPr>
        <w:t xml:space="preserve"> на одобрените програми за обучение за повишаване </w:t>
      </w:r>
      <w:r w:rsidRPr="000D18E9">
        <w:rPr>
          <w:rStyle w:val="light"/>
        </w:rPr>
        <w:t>квалификацията</w:t>
      </w:r>
      <w:r w:rsidRPr="000D18E9">
        <w:rPr>
          <w:rStyle w:val="ala"/>
        </w:rPr>
        <w:t xml:space="preserve"> на педагогическите специалисти</w:t>
      </w:r>
      <w:r w:rsidR="00C25DA2" w:rsidRPr="00550D7C">
        <w:rPr>
          <w:rStyle w:val="ala"/>
        </w:rPr>
        <w:t xml:space="preserve"> или което не е </w:t>
      </w:r>
      <w:r w:rsidR="00DB6C9F" w:rsidRPr="00550D7C">
        <w:rPr>
          <w:rStyle w:val="ala"/>
        </w:rPr>
        <w:t>посочено като преподавател за съответната програма от висшето училище</w:t>
      </w:r>
      <w:r w:rsidR="00716ABC" w:rsidRPr="00550D7C">
        <w:rPr>
          <w:rStyle w:val="ala"/>
        </w:rPr>
        <w:t>;</w:t>
      </w:r>
    </w:p>
    <w:p w14:paraId="73346F52" w14:textId="421DFF89" w:rsidR="00B50DDE" w:rsidRPr="00550D7C" w:rsidRDefault="008371D4" w:rsidP="00F16717">
      <w:pPr>
        <w:pStyle w:val="Default"/>
        <w:spacing w:before="120" w:after="120"/>
        <w:ind w:left="86" w:firstLine="454"/>
        <w:jc w:val="both"/>
        <w:rPr>
          <w:rStyle w:val="ala"/>
        </w:rPr>
      </w:pPr>
      <w:r w:rsidRPr="00550D7C">
        <w:rPr>
          <w:b/>
          <w:color w:val="auto"/>
        </w:rPr>
        <w:t>(</w:t>
      </w:r>
      <w:r w:rsidR="00593DF0">
        <w:rPr>
          <w:b/>
          <w:color w:val="auto"/>
        </w:rPr>
        <w:t>9</w:t>
      </w:r>
      <w:r w:rsidRPr="00550D7C">
        <w:rPr>
          <w:b/>
          <w:color w:val="auto"/>
        </w:rPr>
        <w:t xml:space="preserve">) </w:t>
      </w:r>
      <w:r w:rsidRPr="00550D7C">
        <w:rPr>
          <w:color w:val="auto"/>
        </w:rPr>
        <w:t>своевременно</w:t>
      </w:r>
      <w:r w:rsidRPr="00F502FB">
        <w:rPr>
          <w:color w:val="auto"/>
        </w:rPr>
        <w:t xml:space="preserve"> да уведомява</w:t>
      </w:r>
      <w:r w:rsidRPr="00F502FB">
        <w:rPr>
          <w:b/>
          <w:color w:val="auto"/>
        </w:rPr>
        <w:t xml:space="preserve"> ВЪЗЛОЖИТЕЛЯ</w:t>
      </w:r>
      <w:r w:rsidR="00FB6198" w:rsidRPr="0006697D">
        <w:rPr>
          <w:b/>
          <w:color w:val="auto"/>
        </w:rPr>
        <w:t xml:space="preserve"> </w:t>
      </w:r>
      <w:r w:rsidRPr="0006697D">
        <w:rPr>
          <w:color w:val="auto"/>
        </w:rPr>
        <w:t xml:space="preserve">при </w:t>
      </w:r>
      <w:r w:rsidR="000661AE" w:rsidRPr="0006697D">
        <w:rPr>
          <w:color w:val="auto"/>
        </w:rPr>
        <w:t xml:space="preserve">необходимост от </w:t>
      </w:r>
      <w:r w:rsidRPr="0006697D">
        <w:rPr>
          <w:color w:val="auto"/>
        </w:rPr>
        <w:t>промяна в учебния график и</w:t>
      </w:r>
      <w:r w:rsidR="00FB6198" w:rsidRPr="00550D7C">
        <w:rPr>
          <w:color w:val="auto"/>
        </w:rPr>
        <w:t xml:space="preserve">/или </w:t>
      </w:r>
      <w:r w:rsidR="000661AE" w:rsidRPr="00550D7C">
        <w:rPr>
          <w:color w:val="auto"/>
        </w:rPr>
        <w:t xml:space="preserve">от </w:t>
      </w:r>
      <w:r w:rsidR="00446C2B" w:rsidRPr="00550D7C">
        <w:rPr>
          <w:color w:val="auto"/>
        </w:rPr>
        <w:t xml:space="preserve">промяна </w:t>
      </w:r>
      <w:r w:rsidR="00FB6198" w:rsidRPr="00550D7C">
        <w:rPr>
          <w:color w:val="auto"/>
        </w:rPr>
        <w:t>на</w:t>
      </w:r>
      <w:r w:rsidRPr="00550D7C">
        <w:rPr>
          <w:color w:val="auto"/>
        </w:rPr>
        <w:t xml:space="preserve"> лекторите/преподавателите</w:t>
      </w:r>
      <w:r w:rsidR="00C158BB" w:rsidRPr="00550D7C">
        <w:rPr>
          <w:color w:val="auto"/>
        </w:rPr>
        <w:t xml:space="preserve"> и </w:t>
      </w:r>
      <w:r w:rsidR="001001FD" w:rsidRPr="00550D7C">
        <w:rPr>
          <w:color w:val="auto"/>
        </w:rPr>
        <w:t xml:space="preserve">да </w:t>
      </w:r>
      <w:r w:rsidR="00C158BB" w:rsidRPr="00550D7C">
        <w:rPr>
          <w:color w:val="auto"/>
        </w:rPr>
        <w:t>посочи причините, които обуславят промяната</w:t>
      </w:r>
      <w:r w:rsidRPr="00550D7C">
        <w:rPr>
          <w:color w:val="auto"/>
        </w:rPr>
        <w:t>;</w:t>
      </w:r>
    </w:p>
    <w:p w14:paraId="3D9F8610" w14:textId="13E10177" w:rsidR="00A41B2F" w:rsidRPr="00F502FB" w:rsidRDefault="00716ABC" w:rsidP="00F16717">
      <w:pPr>
        <w:pStyle w:val="Default"/>
        <w:spacing w:before="120" w:after="120"/>
        <w:ind w:left="86" w:firstLine="446"/>
        <w:jc w:val="both"/>
      </w:pPr>
      <w:r w:rsidRPr="002F19E2">
        <w:rPr>
          <w:b/>
          <w:color w:val="auto"/>
        </w:rPr>
        <w:t>(</w:t>
      </w:r>
      <w:r w:rsidR="00593DF0">
        <w:rPr>
          <w:b/>
          <w:color w:val="auto"/>
        </w:rPr>
        <w:t>10</w:t>
      </w:r>
      <w:r w:rsidRPr="002F19E2">
        <w:rPr>
          <w:b/>
          <w:color w:val="auto"/>
        </w:rPr>
        <w:t>)</w:t>
      </w:r>
      <w:r w:rsidR="00A41B2F" w:rsidRPr="002F19E2">
        <w:rPr>
          <w:color w:val="auto"/>
        </w:rPr>
        <w:t xml:space="preserve"> </w:t>
      </w:r>
      <w:r w:rsidRPr="002F19E2">
        <w:rPr>
          <w:color w:val="auto"/>
        </w:rPr>
        <w:t xml:space="preserve">в случаите, в които обучението, включва логистика, </w:t>
      </w:r>
      <w:r w:rsidR="00DE2906" w:rsidRPr="00DE2906">
        <w:rPr>
          <w:color w:val="auto"/>
        </w:rPr>
        <w:t>ИЗПЪЛНИТЕЛЯ</w:t>
      </w:r>
      <w:r w:rsidR="00DE2906">
        <w:rPr>
          <w:color w:val="auto"/>
        </w:rPr>
        <w:t xml:space="preserve">Т трябва </w:t>
      </w:r>
      <w:r w:rsidRPr="002F19E2">
        <w:rPr>
          <w:color w:val="auto"/>
        </w:rPr>
        <w:t xml:space="preserve">да осигури транспорт до </w:t>
      </w:r>
      <w:r w:rsidR="009A6602" w:rsidRPr="002F19E2">
        <w:rPr>
          <w:color w:val="auto"/>
        </w:rPr>
        <w:t xml:space="preserve">мястото, където се провежда обучението, </w:t>
      </w:r>
      <w:r w:rsidRPr="002F19E2">
        <w:rPr>
          <w:color w:val="auto"/>
        </w:rPr>
        <w:t xml:space="preserve">и обратно (или от и до други определени от представители на </w:t>
      </w:r>
      <w:r w:rsidR="002632E8" w:rsidRPr="002F19E2">
        <w:rPr>
          <w:color w:val="auto"/>
        </w:rPr>
        <w:t>ВЪЗЛОЖИТЕЛЯ</w:t>
      </w:r>
      <w:r w:rsidR="00660789" w:rsidRPr="002F19E2">
        <w:rPr>
          <w:color w:val="auto"/>
        </w:rPr>
        <w:t xml:space="preserve"> </w:t>
      </w:r>
      <w:r w:rsidRPr="002F19E2">
        <w:rPr>
          <w:color w:val="auto"/>
        </w:rPr>
        <w:t xml:space="preserve">крайни точки), </w:t>
      </w:r>
      <w:r w:rsidR="00DE2906">
        <w:rPr>
          <w:color w:val="auto"/>
        </w:rPr>
        <w:t xml:space="preserve">съгласно </w:t>
      </w:r>
      <w:r w:rsidRPr="002F19E2">
        <w:rPr>
          <w:color w:val="auto"/>
        </w:rPr>
        <w:t>изискванията на Закона за автомобилните превози и под</w:t>
      </w:r>
      <w:r w:rsidR="009A6602" w:rsidRPr="002F19E2">
        <w:rPr>
          <w:color w:val="auto"/>
        </w:rPr>
        <w:t>законовите нормативни актове към него;</w:t>
      </w:r>
    </w:p>
    <w:p w14:paraId="2BE6F598" w14:textId="798878D5" w:rsidR="009A6602" w:rsidRPr="00F502FB" w:rsidRDefault="009A6602" w:rsidP="00A41B2F">
      <w:pPr>
        <w:pStyle w:val="Default"/>
        <w:spacing w:before="120" w:after="120"/>
        <w:ind w:left="86" w:firstLine="446"/>
        <w:jc w:val="both"/>
        <w:rPr>
          <w:color w:val="000000" w:themeColor="text1"/>
        </w:rPr>
      </w:pPr>
      <w:r w:rsidRPr="00593DF0">
        <w:rPr>
          <w:b/>
          <w:color w:val="000000" w:themeColor="text1"/>
        </w:rPr>
        <w:t>(</w:t>
      </w:r>
      <w:r w:rsidR="00DE02E2" w:rsidRPr="00593DF0">
        <w:rPr>
          <w:b/>
          <w:color w:val="000000" w:themeColor="text1"/>
        </w:rPr>
        <w:t>1</w:t>
      </w:r>
      <w:r w:rsidR="00593DF0">
        <w:rPr>
          <w:b/>
          <w:color w:val="000000" w:themeColor="text1"/>
        </w:rPr>
        <w:t>1</w:t>
      </w:r>
      <w:r w:rsidRPr="00593DF0">
        <w:rPr>
          <w:b/>
          <w:color w:val="000000" w:themeColor="text1"/>
        </w:rPr>
        <w:t xml:space="preserve">) </w:t>
      </w:r>
      <w:r w:rsidRPr="00593DF0">
        <w:rPr>
          <w:color w:val="000000" w:themeColor="text1"/>
        </w:rPr>
        <w:t xml:space="preserve">да възстанови разходите за транспорт на обучаемите </w:t>
      </w:r>
      <w:r w:rsidR="00DC6E6E" w:rsidRPr="00593DF0">
        <w:rPr>
          <w:color w:val="000000" w:themeColor="text1"/>
        </w:rPr>
        <w:t xml:space="preserve">лица </w:t>
      </w:r>
      <w:r w:rsidRPr="00593DF0">
        <w:rPr>
          <w:color w:val="000000" w:themeColor="text1"/>
        </w:rPr>
        <w:t xml:space="preserve">на база представени от тях </w:t>
      </w:r>
      <w:proofErr w:type="spellStart"/>
      <w:r w:rsidRPr="00593DF0">
        <w:rPr>
          <w:color w:val="000000" w:themeColor="text1"/>
        </w:rPr>
        <w:t>разходнооправдателни</w:t>
      </w:r>
      <w:proofErr w:type="spellEnd"/>
      <w:r w:rsidRPr="00593DF0">
        <w:rPr>
          <w:color w:val="000000" w:themeColor="text1"/>
        </w:rPr>
        <w:t xml:space="preserve"> документи за ползван обществен</w:t>
      </w:r>
      <w:r w:rsidR="00DC6E6E" w:rsidRPr="00F502FB">
        <w:rPr>
          <w:color w:val="000000" w:themeColor="text1"/>
        </w:rPr>
        <w:t>/личен транспорт;</w:t>
      </w:r>
    </w:p>
    <w:p w14:paraId="5668A3A1" w14:textId="65464921" w:rsidR="00DC6E6E" w:rsidRPr="00F502FB" w:rsidRDefault="00DC6E6E" w:rsidP="00DC6E6E">
      <w:pPr>
        <w:pStyle w:val="Default"/>
        <w:spacing w:before="120" w:after="120"/>
        <w:ind w:left="86" w:firstLine="446"/>
        <w:jc w:val="both"/>
        <w:rPr>
          <w:color w:val="auto"/>
        </w:rPr>
      </w:pPr>
      <w:r w:rsidRPr="00F502FB">
        <w:rPr>
          <w:b/>
          <w:color w:val="auto"/>
        </w:rPr>
        <w:t>(</w:t>
      </w:r>
      <w:r w:rsidR="00DE02E2" w:rsidRPr="00F502FB">
        <w:rPr>
          <w:b/>
          <w:color w:val="auto"/>
        </w:rPr>
        <w:t>1</w:t>
      </w:r>
      <w:r w:rsidR="00593DF0">
        <w:rPr>
          <w:b/>
          <w:color w:val="auto"/>
        </w:rPr>
        <w:t>2</w:t>
      </w:r>
      <w:r w:rsidRPr="00593DF0">
        <w:rPr>
          <w:b/>
          <w:color w:val="auto"/>
        </w:rPr>
        <w:t xml:space="preserve">) </w:t>
      </w:r>
      <w:r w:rsidRPr="00593DF0">
        <w:rPr>
          <w:color w:val="auto"/>
        </w:rPr>
        <w:t xml:space="preserve">да съхранява документите, срещу които е извършил плащанията за транспорт по ал. </w:t>
      </w:r>
      <w:r w:rsidR="00EE482B">
        <w:rPr>
          <w:color w:val="auto"/>
        </w:rPr>
        <w:t>10</w:t>
      </w:r>
      <w:r w:rsidRPr="00593DF0">
        <w:rPr>
          <w:color w:val="auto"/>
        </w:rPr>
        <w:t xml:space="preserve">, както и </w:t>
      </w:r>
      <w:r w:rsidRPr="00F502FB">
        <w:rPr>
          <w:color w:val="auto"/>
        </w:rPr>
        <w:t>в</w:t>
      </w:r>
      <w:r w:rsidRPr="00F502FB">
        <w:t xml:space="preserve">сички други документи, свързани с изпълнението на проекта, </w:t>
      </w:r>
      <w:r w:rsidR="004372B8" w:rsidRPr="00F502FB">
        <w:t xml:space="preserve">пет </w:t>
      </w:r>
      <w:r w:rsidRPr="00F502FB">
        <w:t xml:space="preserve">години след изтичане на </w:t>
      </w:r>
      <w:r w:rsidR="00C158BB" w:rsidRPr="00F502FB">
        <w:t xml:space="preserve">срока на </w:t>
      </w:r>
      <w:r w:rsidR="00EE482B">
        <w:t xml:space="preserve">действие на </w:t>
      </w:r>
      <w:r w:rsidRPr="00F502FB">
        <w:t>договора.</w:t>
      </w:r>
    </w:p>
    <w:p w14:paraId="075A4869" w14:textId="07EE8308" w:rsidR="00347FA1" w:rsidRPr="00550D7C" w:rsidRDefault="000217AC" w:rsidP="00347FA1">
      <w:pPr>
        <w:pStyle w:val="Default"/>
        <w:spacing w:after="120"/>
        <w:ind w:firstLine="567"/>
        <w:jc w:val="both"/>
        <w:rPr>
          <w:color w:val="auto"/>
        </w:rPr>
      </w:pPr>
      <w:r w:rsidRPr="00F502FB">
        <w:rPr>
          <w:b/>
          <w:color w:val="auto"/>
        </w:rPr>
        <w:t>Чл. 1</w:t>
      </w:r>
      <w:r w:rsidR="00B26C2D" w:rsidRPr="00F502FB">
        <w:rPr>
          <w:b/>
          <w:color w:val="auto"/>
        </w:rPr>
        <w:t>4</w:t>
      </w:r>
      <w:r w:rsidRPr="00F502FB">
        <w:rPr>
          <w:b/>
          <w:color w:val="auto"/>
        </w:rPr>
        <w:t xml:space="preserve">. </w:t>
      </w:r>
      <w:r w:rsidR="00347FA1" w:rsidRPr="002F19E2">
        <w:rPr>
          <w:b/>
          <w:caps/>
          <w:color w:val="auto"/>
        </w:rPr>
        <w:t>Изпълнителят</w:t>
      </w:r>
      <w:r w:rsidR="00347FA1" w:rsidRPr="002F19E2">
        <w:rPr>
          <w:b/>
          <w:color w:val="auto"/>
        </w:rPr>
        <w:t xml:space="preserve"> </w:t>
      </w:r>
      <w:r w:rsidR="00347FA1" w:rsidRPr="002F19E2">
        <w:rPr>
          <w:color w:val="auto"/>
        </w:rPr>
        <w:t xml:space="preserve">е длъжен при изпълнение дейностите, предмет на договора, да спазва изискванията за изпълнение на мерките за информация и публичност в съответствие </w:t>
      </w:r>
      <w:r w:rsidR="00347FA1" w:rsidRPr="00F502FB">
        <w:rPr>
          <w:color w:val="auto"/>
        </w:rPr>
        <w:t>с Единния наръчник за прилагане на правилата за информация и комуникация 2014-2020 г.</w:t>
      </w:r>
      <w:r w:rsidR="005C4E39" w:rsidRPr="00F502FB">
        <w:rPr>
          <w:color w:val="auto"/>
        </w:rPr>
        <w:t xml:space="preserve">, </w:t>
      </w:r>
      <w:r w:rsidR="005C4E39" w:rsidRPr="00593DF0">
        <w:rPr>
          <w:color w:val="auto"/>
        </w:rPr>
        <w:t>публикуван на интернет страницата на ОП НОИР на линк: http://sf.mon.bg/?go=pageamp;pageId=67</w:t>
      </w:r>
      <w:r w:rsidR="005C4E39" w:rsidRPr="00F502FB">
        <w:rPr>
          <w:color w:val="auto"/>
        </w:rPr>
        <w:t>.</w:t>
      </w:r>
      <w:r w:rsidR="00347FA1" w:rsidRPr="00F502FB">
        <w:rPr>
          <w:color w:val="auto"/>
          <w:lang w:val="en-US"/>
        </w:rPr>
        <w:t xml:space="preserve"> </w:t>
      </w:r>
      <w:r w:rsidR="00347FA1" w:rsidRPr="0006697D">
        <w:t>Във всеки документ, свързан с изпълнението на проект „Квалификация за професионално развитие на педагогическите специалисти“, следва да</w:t>
      </w:r>
      <w:r w:rsidR="00347FA1" w:rsidRPr="0006697D">
        <w:rPr>
          <w:lang w:val="en-US"/>
        </w:rPr>
        <w:t xml:space="preserve"> </w:t>
      </w:r>
      <w:r w:rsidR="00347FA1" w:rsidRPr="0006697D">
        <w:t>се по</w:t>
      </w:r>
      <w:r w:rsidR="00347FA1" w:rsidRPr="00550D7C">
        <w:t xml:space="preserve">сочва финансовата подкрепа на Европейският съюз чрез </w:t>
      </w:r>
      <w:r w:rsidR="00347FA1" w:rsidRPr="00550D7C">
        <w:rPr>
          <w:color w:val="auto"/>
        </w:rPr>
        <w:t>Европейските структурни и инвестиционни фондове</w:t>
      </w:r>
      <w:r w:rsidR="00347FA1" w:rsidRPr="00550D7C">
        <w:t xml:space="preserve"> по </w:t>
      </w:r>
      <w:r w:rsidR="00347FA1" w:rsidRPr="00550D7C">
        <w:rPr>
          <w:color w:val="auto"/>
        </w:rPr>
        <w:t>Оперативна програма „Наука и образование за интелигентен растеж“ 2014-2020 г</w:t>
      </w:r>
      <w:r w:rsidR="00347FA1" w:rsidRPr="00550D7C">
        <w:t>.</w:t>
      </w:r>
      <w:r w:rsidR="00347FA1" w:rsidRPr="00550D7C">
        <w:rPr>
          <w:lang w:val="en-US"/>
        </w:rPr>
        <w:t xml:space="preserve"> </w:t>
      </w:r>
    </w:p>
    <w:p w14:paraId="31AA84FA" w14:textId="77777777" w:rsidR="003A6D78" w:rsidRPr="00F502FB" w:rsidRDefault="003A6D78" w:rsidP="003A6D78">
      <w:pPr>
        <w:pStyle w:val="Default"/>
        <w:spacing w:after="120"/>
        <w:ind w:firstLine="567"/>
        <w:jc w:val="both"/>
        <w:rPr>
          <w:color w:val="auto"/>
        </w:rPr>
      </w:pPr>
    </w:p>
    <w:p w14:paraId="092F0DFB" w14:textId="2D3F29E3" w:rsidR="00EE4C5E" w:rsidRPr="00EE4C5E" w:rsidRDefault="008D4348" w:rsidP="00EE4C5E">
      <w:pPr>
        <w:pStyle w:val="Default"/>
        <w:spacing w:after="120"/>
        <w:ind w:firstLine="567"/>
        <w:jc w:val="center"/>
        <w:rPr>
          <w:b/>
        </w:rPr>
      </w:pPr>
      <w:r w:rsidRPr="0006697D">
        <w:rPr>
          <w:b/>
        </w:rPr>
        <w:t>VII</w:t>
      </w:r>
      <w:r w:rsidR="006B1B4F" w:rsidRPr="0006697D">
        <w:rPr>
          <w:b/>
        </w:rPr>
        <w:t xml:space="preserve">. </w:t>
      </w:r>
      <w:r w:rsidR="00F65201" w:rsidRPr="0006697D">
        <w:rPr>
          <w:b/>
        </w:rPr>
        <w:t>ИЗПЪЛНЕНИЕ НА ПОРЪЧКАТА. ПРИЕМАНЕ НА ИЗПЪЛНЕНИЕТО</w:t>
      </w:r>
      <w:r w:rsidR="003A6D78" w:rsidRPr="0006697D">
        <w:rPr>
          <w:b/>
        </w:rPr>
        <w:t>:</w:t>
      </w:r>
    </w:p>
    <w:p w14:paraId="2935AD03" w14:textId="105C5514" w:rsidR="00DE2906" w:rsidRDefault="00F65201" w:rsidP="00347FA1">
      <w:pPr>
        <w:widowControl w:val="0"/>
        <w:tabs>
          <w:tab w:val="left" w:pos="0"/>
        </w:tabs>
        <w:suppressAutoHyphens/>
        <w:spacing w:before="120" w:after="120"/>
        <w:ind w:firstLine="709"/>
        <w:jc w:val="both"/>
      </w:pPr>
      <w:r w:rsidRPr="00550D7C">
        <w:rPr>
          <w:b/>
          <w:snapToGrid w:val="0"/>
          <w:lang w:eastAsia="en-US"/>
        </w:rPr>
        <w:t xml:space="preserve">Чл. </w:t>
      </w:r>
      <w:r w:rsidR="00433FFF" w:rsidRPr="00550D7C">
        <w:rPr>
          <w:b/>
          <w:snapToGrid w:val="0"/>
          <w:lang w:eastAsia="en-US"/>
        </w:rPr>
        <w:t>1</w:t>
      </w:r>
      <w:r w:rsidR="00980396" w:rsidRPr="00550D7C">
        <w:rPr>
          <w:b/>
          <w:snapToGrid w:val="0"/>
          <w:lang w:eastAsia="en-US"/>
        </w:rPr>
        <w:t>5</w:t>
      </w:r>
      <w:r w:rsidR="0070704D" w:rsidRPr="00550D7C">
        <w:rPr>
          <w:b/>
          <w:snapToGrid w:val="0"/>
          <w:lang w:eastAsia="en-US"/>
        </w:rPr>
        <w:t>.</w:t>
      </w:r>
      <w:r w:rsidRPr="00550D7C">
        <w:rPr>
          <w:snapToGrid w:val="0"/>
          <w:lang w:eastAsia="en-US"/>
        </w:rPr>
        <w:t xml:space="preserve"> </w:t>
      </w:r>
      <w:r w:rsidRPr="00550D7C">
        <w:rPr>
          <w:b/>
          <w:snapToGrid w:val="0"/>
          <w:lang w:eastAsia="en-US"/>
        </w:rPr>
        <w:t>(1)</w:t>
      </w:r>
      <w:r w:rsidRPr="00550D7C">
        <w:rPr>
          <w:snapToGrid w:val="0"/>
          <w:lang w:eastAsia="en-US"/>
        </w:rPr>
        <w:t xml:space="preserve"> </w:t>
      </w:r>
      <w:r w:rsidR="00347FA1" w:rsidRPr="00550D7C">
        <w:rPr>
          <w:snapToGrid w:val="0"/>
          <w:lang w:eastAsia="en-US"/>
        </w:rPr>
        <w:t>В срок</w:t>
      </w:r>
      <w:r w:rsidR="00FD1433">
        <w:rPr>
          <w:snapToGrid w:val="0"/>
          <w:lang w:eastAsia="en-US"/>
        </w:rPr>
        <w:t xml:space="preserve"> до пет дни</w:t>
      </w:r>
      <w:r w:rsidR="00347FA1" w:rsidRPr="00550D7C">
        <w:rPr>
          <w:snapToGrid w:val="0"/>
          <w:lang w:eastAsia="en-US"/>
        </w:rPr>
        <w:t xml:space="preserve"> от получаване на заявката</w:t>
      </w:r>
      <w:r w:rsidR="00347FA1" w:rsidRPr="002F19E2">
        <w:rPr>
          <w:color w:val="FF0000"/>
          <w:lang w:eastAsia="en-US"/>
        </w:rPr>
        <w:t xml:space="preserve"> </w:t>
      </w:r>
      <w:r w:rsidR="00347FA1" w:rsidRPr="002F19E2">
        <w:rPr>
          <w:b/>
          <w:snapToGrid w:val="0"/>
          <w:lang w:eastAsia="en-US"/>
        </w:rPr>
        <w:t>ИЗПЪЛНИТЕЛЯТ</w:t>
      </w:r>
      <w:r w:rsidR="00347FA1" w:rsidRPr="002F19E2">
        <w:rPr>
          <w:snapToGrid w:val="0"/>
          <w:lang w:eastAsia="en-US"/>
        </w:rPr>
        <w:t xml:space="preserve"> е длъжен да представи за утвърждаване на </w:t>
      </w:r>
      <w:r w:rsidR="00347FA1" w:rsidRPr="002F19E2">
        <w:rPr>
          <w:b/>
          <w:snapToGrid w:val="0"/>
          <w:lang w:eastAsia="en-US"/>
        </w:rPr>
        <w:t>ВЪЗЛОЖИТЕЛЯ</w:t>
      </w:r>
      <w:r w:rsidR="00347FA1" w:rsidRPr="002F19E2">
        <w:t xml:space="preserve"> </w:t>
      </w:r>
      <w:r w:rsidR="00560AAC" w:rsidRPr="002F19E2">
        <w:t xml:space="preserve">предложение за изпълнение на конкретната заявка за обучение, съдържащо </w:t>
      </w:r>
      <w:r w:rsidR="00347FA1" w:rsidRPr="002F19E2">
        <w:t>информация за броя на участниците в групите, разпределението на обучаемите по групи, формата на обучение, метода на провеждане н</w:t>
      </w:r>
      <w:r w:rsidR="00F13A5C" w:rsidRPr="002F19E2">
        <w:t>а обучението, лекторите,</w:t>
      </w:r>
      <w:r w:rsidR="00347FA1" w:rsidRPr="002F19E2">
        <w:t xml:space="preserve"> </w:t>
      </w:r>
      <w:r w:rsidR="003E5132" w:rsidRPr="002F19E2">
        <w:t xml:space="preserve">учебен </w:t>
      </w:r>
      <w:r w:rsidR="00347FA1" w:rsidRPr="002F19E2">
        <w:t>график</w:t>
      </w:r>
      <w:r w:rsidR="00347FA1" w:rsidRPr="002F19E2">
        <w:rPr>
          <w:lang w:eastAsia="en-US"/>
        </w:rPr>
        <w:t xml:space="preserve"> за провеждане на обучението</w:t>
      </w:r>
      <w:r w:rsidR="00F13A5C" w:rsidRPr="002F19E2">
        <w:rPr>
          <w:lang w:eastAsia="en-US"/>
        </w:rPr>
        <w:t xml:space="preserve">, </w:t>
      </w:r>
      <w:r w:rsidR="00FA5146" w:rsidRPr="002F19E2">
        <w:rPr>
          <w:lang w:eastAsia="en-US"/>
        </w:rPr>
        <w:t>програма на обучението</w:t>
      </w:r>
      <w:r w:rsidR="00F13A5C" w:rsidRPr="002F19E2">
        <w:rPr>
          <w:lang w:eastAsia="en-US"/>
        </w:rPr>
        <w:t>, както и подробна информация за организирането на дейностите по логистиката, в случай че такава се предвижда</w:t>
      </w:r>
      <w:r w:rsidR="00347FA1" w:rsidRPr="002F19E2">
        <w:t>.</w:t>
      </w:r>
    </w:p>
    <w:p w14:paraId="5E35CEF4" w14:textId="3E93D85E" w:rsidR="00F65201" w:rsidRPr="00F502FB" w:rsidRDefault="00F65201" w:rsidP="00347FA1">
      <w:pPr>
        <w:widowControl w:val="0"/>
        <w:tabs>
          <w:tab w:val="left" w:pos="0"/>
        </w:tabs>
        <w:suppressAutoHyphens/>
        <w:spacing w:before="120" w:after="120"/>
        <w:ind w:firstLine="709"/>
        <w:jc w:val="both"/>
        <w:rPr>
          <w:lang w:eastAsia="en-US"/>
        </w:rPr>
      </w:pPr>
      <w:r w:rsidRPr="00593DF0">
        <w:rPr>
          <w:b/>
          <w:lang w:eastAsia="en-US"/>
        </w:rPr>
        <w:t>(2)</w:t>
      </w:r>
      <w:r w:rsidRPr="00593DF0">
        <w:rPr>
          <w:lang w:eastAsia="en-US"/>
        </w:rPr>
        <w:t xml:space="preserve"> В тридневен срок от получаване на </w:t>
      </w:r>
      <w:r w:rsidR="00790F44" w:rsidRPr="00593DF0">
        <w:rPr>
          <w:lang w:eastAsia="en-US"/>
        </w:rPr>
        <w:t>документите</w:t>
      </w:r>
      <w:r w:rsidRPr="00593DF0">
        <w:rPr>
          <w:lang w:eastAsia="en-US"/>
        </w:rPr>
        <w:t xml:space="preserve"> по ал. 1 </w:t>
      </w:r>
      <w:r w:rsidRPr="00593DF0">
        <w:rPr>
          <w:b/>
          <w:lang w:eastAsia="en-US"/>
        </w:rPr>
        <w:t>ВЪЗЛОЖИТЕЛЯТ</w:t>
      </w:r>
      <w:r w:rsidRPr="00593DF0">
        <w:rPr>
          <w:lang w:eastAsia="en-US"/>
        </w:rPr>
        <w:t xml:space="preserve"> уведомява </w:t>
      </w:r>
      <w:r w:rsidRPr="00F502FB">
        <w:rPr>
          <w:b/>
          <w:lang w:eastAsia="en-US"/>
        </w:rPr>
        <w:t>ИЗПЪЛНИТЕЛЯ</w:t>
      </w:r>
      <w:r w:rsidRPr="00F502FB">
        <w:rPr>
          <w:lang w:eastAsia="en-US"/>
        </w:rPr>
        <w:t xml:space="preserve"> дали</w:t>
      </w:r>
      <w:r w:rsidR="00F13A5C" w:rsidRPr="00F502FB">
        <w:rPr>
          <w:lang w:eastAsia="en-US"/>
        </w:rPr>
        <w:t xml:space="preserve"> одобрява предложението и </w:t>
      </w:r>
      <w:r w:rsidR="00062E3B" w:rsidRPr="00F502FB">
        <w:rPr>
          <w:lang w:eastAsia="en-US"/>
        </w:rPr>
        <w:t>утвърждава</w:t>
      </w:r>
      <w:r w:rsidR="00F13A5C" w:rsidRPr="00F502FB">
        <w:rPr>
          <w:lang w:eastAsia="en-US"/>
        </w:rPr>
        <w:t xml:space="preserve"> ли представените </w:t>
      </w:r>
      <w:r w:rsidR="00F13A5C" w:rsidRPr="00F502FB">
        <w:rPr>
          <w:lang w:eastAsia="en-US"/>
        </w:rPr>
        <w:lastRenderedPageBreak/>
        <w:t>документи</w:t>
      </w:r>
      <w:r w:rsidR="00790F44" w:rsidRPr="00F502FB">
        <w:rPr>
          <w:lang w:eastAsia="en-US"/>
        </w:rPr>
        <w:t>,</w:t>
      </w:r>
      <w:r w:rsidR="00F13A5C" w:rsidRPr="00F502FB">
        <w:rPr>
          <w:lang w:eastAsia="en-US"/>
        </w:rPr>
        <w:t xml:space="preserve"> или има корекции по тях. В случай че обучението не включва логистика, </w:t>
      </w:r>
      <w:r w:rsidR="00F13A5C" w:rsidRPr="00F502FB">
        <w:rPr>
          <w:b/>
          <w:lang w:eastAsia="en-US"/>
        </w:rPr>
        <w:t>ВЪЗЛОЖИТЕЛЯТ</w:t>
      </w:r>
      <w:r w:rsidR="00F13A5C" w:rsidRPr="00F502FB">
        <w:rPr>
          <w:lang w:eastAsia="en-US"/>
        </w:rPr>
        <w:t xml:space="preserve"> уведомява </w:t>
      </w:r>
      <w:r w:rsidR="00F13A5C" w:rsidRPr="00F502FB">
        <w:rPr>
          <w:b/>
          <w:lang w:eastAsia="en-US"/>
        </w:rPr>
        <w:t xml:space="preserve">ИЗПЪЛНИТЕЛЯ </w:t>
      </w:r>
      <w:r w:rsidR="00F13A5C" w:rsidRPr="00F502FB">
        <w:rPr>
          <w:lang w:eastAsia="en-US"/>
        </w:rPr>
        <w:t xml:space="preserve">за </w:t>
      </w:r>
      <w:r w:rsidR="00A65C79" w:rsidRPr="00F502FB">
        <w:rPr>
          <w:lang w:eastAsia="en-US"/>
        </w:rPr>
        <w:t xml:space="preserve">мястото, където </w:t>
      </w:r>
      <w:r w:rsidR="00A65C79" w:rsidRPr="00F502FB">
        <w:rPr>
          <w:b/>
          <w:lang w:eastAsia="en-US"/>
        </w:rPr>
        <w:t>ИЗПЪЛНИТЕЛЯТ</w:t>
      </w:r>
      <w:r w:rsidR="00A65C79" w:rsidRPr="00F502FB">
        <w:rPr>
          <w:lang w:eastAsia="en-US"/>
        </w:rPr>
        <w:t xml:space="preserve"> следва да проведе обучението.</w:t>
      </w:r>
    </w:p>
    <w:p w14:paraId="51515486" w14:textId="77777777" w:rsidR="00F65201" w:rsidRPr="00F502FB" w:rsidRDefault="00F65201" w:rsidP="00062E3B">
      <w:pPr>
        <w:spacing w:before="120" w:after="120"/>
        <w:ind w:firstLine="708"/>
        <w:jc w:val="both"/>
        <w:rPr>
          <w:lang w:eastAsia="en-US"/>
        </w:rPr>
      </w:pPr>
      <w:r w:rsidRPr="00F502FB">
        <w:rPr>
          <w:b/>
          <w:lang w:eastAsia="en-US"/>
        </w:rPr>
        <w:t>(3)</w:t>
      </w:r>
      <w:r w:rsidRPr="00F502FB">
        <w:rPr>
          <w:lang w:eastAsia="en-US"/>
        </w:rPr>
        <w:t xml:space="preserve"> </w:t>
      </w:r>
      <w:r w:rsidRPr="00F502FB">
        <w:rPr>
          <w:b/>
          <w:lang w:eastAsia="en-US"/>
        </w:rPr>
        <w:t>ИЗПЪЛНИТЕЛЯТ</w:t>
      </w:r>
      <w:r w:rsidRPr="00F502FB">
        <w:rPr>
          <w:lang w:eastAsia="en-US"/>
        </w:rPr>
        <w:t xml:space="preserve"> </w:t>
      </w:r>
      <w:r w:rsidR="007C2A9E" w:rsidRPr="00F502FB">
        <w:rPr>
          <w:lang w:eastAsia="en-US"/>
        </w:rPr>
        <w:t>представя</w:t>
      </w:r>
      <w:r w:rsidRPr="00F502FB">
        <w:rPr>
          <w:lang w:eastAsia="en-US"/>
        </w:rPr>
        <w:t xml:space="preserve"> окончателен вариант на документите</w:t>
      </w:r>
      <w:r w:rsidR="00D44807" w:rsidRPr="00F502FB">
        <w:rPr>
          <w:lang w:eastAsia="en-US"/>
        </w:rPr>
        <w:t xml:space="preserve"> по ал. 1</w:t>
      </w:r>
      <w:r w:rsidRPr="00F502FB">
        <w:rPr>
          <w:lang w:eastAsia="en-US"/>
        </w:rPr>
        <w:t xml:space="preserve"> в тридневен срок от получаване на уведомлението за необходимите корекции, като отрази изцяло коментарите и бележките на </w:t>
      </w:r>
      <w:r w:rsidRPr="00F502FB">
        <w:rPr>
          <w:b/>
          <w:lang w:eastAsia="en-US"/>
        </w:rPr>
        <w:t>ВЪЗЛОЖИТЕЛЯ</w:t>
      </w:r>
      <w:r w:rsidRPr="00F502FB">
        <w:rPr>
          <w:lang w:eastAsia="en-US"/>
        </w:rPr>
        <w:t xml:space="preserve">. </w:t>
      </w:r>
    </w:p>
    <w:p w14:paraId="68951222" w14:textId="2F186235" w:rsidR="0070704D" w:rsidRPr="00F502FB" w:rsidRDefault="002947DD" w:rsidP="002947DD">
      <w:pPr>
        <w:spacing w:before="120" w:after="120"/>
        <w:ind w:firstLine="708"/>
        <w:jc w:val="both"/>
      </w:pPr>
      <w:r w:rsidRPr="00F502FB">
        <w:rPr>
          <w:b/>
        </w:rPr>
        <w:t xml:space="preserve">Чл. </w:t>
      </w:r>
      <w:r w:rsidR="0070704D" w:rsidRPr="00F502FB">
        <w:rPr>
          <w:b/>
        </w:rPr>
        <w:t>1</w:t>
      </w:r>
      <w:r w:rsidR="005030F5" w:rsidRPr="00F502FB">
        <w:rPr>
          <w:b/>
        </w:rPr>
        <w:t>6</w:t>
      </w:r>
      <w:r w:rsidR="0070704D" w:rsidRPr="00F502FB">
        <w:rPr>
          <w:b/>
        </w:rPr>
        <w:t xml:space="preserve">. (1) </w:t>
      </w:r>
      <w:r w:rsidRPr="00F502FB">
        <w:t xml:space="preserve">Обучението се осъществява от лекторите, </w:t>
      </w:r>
      <w:r w:rsidR="00597D42" w:rsidRPr="00F502FB">
        <w:t>вписани</w:t>
      </w:r>
      <w:r w:rsidR="00466AC4" w:rsidRPr="00F502FB">
        <w:t xml:space="preserve"> в </w:t>
      </w:r>
      <w:r w:rsidR="00597D42" w:rsidRPr="00F502FB">
        <w:t>Информационния регистър на одобрените програми за квалификация на педагогическите специалисти по чл. 229 от Закона за предучилищното и училищното образование, или от университетски преподаватели – в случай че обучението се извършва от висше училище</w:t>
      </w:r>
      <w:r w:rsidRPr="00F502FB">
        <w:t xml:space="preserve">. </w:t>
      </w:r>
    </w:p>
    <w:p w14:paraId="39E59930" w14:textId="329B39FF" w:rsidR="0070704D" w:rsidRPr="00F502FB" w:rsidRDefault="0070704D" w:rsidP="002947DD">
      <w:pPr>
        <w:spacing w:before="120" w:after="120"/>
        <w:ind w:firstLine="708"/>
        <w:jc w:val="both"/>
      </w:pPr>
      <w:r w:rsidRPr="00F502FB">
        <w:rPr>
          <w:b/>
        </w:rPr>
        <w:t>(2)</w:t>
      </w:r>
      <w:r w:rsidRPr="00F502FB">
        <w:t xml:space="preserve"> </w:t>
      </w:r>
      <w:r w:rsidR="002947DD" w:rsidRPr="00F502FB">
        <w:t>В случай, че в хода на изпълнение на договора се окаже, че лекторът</w:t>
      </w:r>
      <w:r w:rsidR="00827DB7" w:rsidRPr="00F502FB">
        <w:t>/преподавателят</w:t>
      </w:r>
      <w:r w:rsidR="002947DD" w:rsidRPr="00F502FB">
        <w:t xml:space="preserve"> няма възможност да продължи участието си в обучението, </w:t>
      </w:r>
      <w:r w:rsidR="002947DD" w:rsidRPr="00F502FB">
        <w:rPr>
          <w:b/>
        </w:rPr>
        <w:t>ИЗПЪЛНИТЕЛЯТ</w:t>
      </w:r>
      <w:r w:rsidR="002947DD" w:rsidRPr="00F502FB">
        <w:t xml:space="preserve"> е длъжен да уведоми за това </w:t>
      </w:r>
      <w:r w:rsidR="002947DD" w:rsidRPr="00F502FB">
        <w:rPr>
          <w:b/>
        </w:rPr>
        <w:t>ВЪЗЛОЖИТЕЛЯ</w:t>
      </w:r>
      <w:r w:rsidR="002947DD" w:rsidRPr="00F502FB">
        <w:t xml:space="preserve"> и да предложи друг, който </w:t>
      </w:r>
      <w:r w:rsidR="0027137D" w:rsidRPr="00F502FB">
        <w:t xml:space="preserve">е </w:t>
      </w:r>
      <w:r w:rsidR="0035108A" w:rsidRPr="00F502FB">
        <w:t xml:space="preserve">вписан </w:t>
      </w:r>
      <w:r w:rsidR="0027137D" w:rsidRPr="00F502FB">
        <w:rPr>
          <w:rStyle w:val="ala"/>
        </w:rPr>
        <w:t xml:space="preserve">като </w:t>
      </w:r>
      <w:proofErr w:type="spellStart"/>
      <w:r w:rsidR="0027137D" w:rsidRPr="00F502FB">
        <w:rPr>
          <w:rStyle w:val="ala"/>
        </w:rPr>
        <w:t>обучител</w:t>
      </w:r>
      <w:proofErr w:type="spellEnd"/>
      <w:r w:rsidR="0027137D" w:rsidRPr="00F502FB">
        <w:rPr>
          <w:rStyle w:val="ala"/>
        </w:rPr>
        <w:t xml:space="preserve"> </w:t>
      </w:r>
      <w:r w:rsidR="00445EE2" w:rsidRPr="00F502FB">
        <w:rPr>
          <w:rStyle w:val="ala"/>
        </w:rPr>
        <w:t xml:space="preserve">по съответната програма </w:t>
      </w:r>
      <w:r w:rsidR="0035108A" w:rsidRPr="00F502FB">
        <w:t xml:space="preserve">в </w:t>
      </w:r>
      <w:r w:rsidR="0027137D" w:rsidRPr="00F502FB">
        <w:t xml:space="preserve">списъка към </w:t>
      </w:r>
      <w:r w:rsidR="0035108A" w:rsidRPr="00F502FB">
        <w:rPr>
          <w:rStyle w:val="ala"/>
        </w:rPr>
        <w:t xml:space="preserve">информационния регистър на одобрените програми за обучение за повишаване </w:t>
      </w:r>
      <w:r w:rsidR="0035108A" w:rsidRPr="00F502FB">
        <w:rPr>
          <w:rStyle w:val="light"/>
        </w:rPr>
        <w:t>квалификацията</w:t>
      </w:r>
      <w:r w:rsidR="0035108A" w:rsidRPr="00F502FB">
        <w:rPr>
          <w:rStyle w:val="ala"/>
        </w:rPr>
        <w:t xml:space="preserve"> на педагогическите специалисти </w:t>
      </w:r>
      <w:r w:rsidR="00827DB7" w:rsidRPr="00F502FB">
        <w:rPr>
          <w:rStyle w:val="ala"/>
        </w:rPr>
        <w:t>или</w:t>
      </w:r>
      <w:r w:rsidR="00445EE2" w:rsidRPr="00F502FB">
        <w:rPr>
          <w:rStyle w:val="ala"/>
        </w:rPr>
        <w:t>,</w:t>
      </w:r>
      <w:r w:rsidR="00827DB7" w:rsidRPr="00F502FB">
        <w:rPr>
          <w:rStyle w:val="ala"/>
        </w:rPr>
        <w:t xml:space="preserve"> </w:t>
      </w:r>
      <w:r w:rsidR="0027137D" w:rsidRPr="00F502FB">
        <w:rPr>
          <w:rStyle w:val="ala"/>
        </w:rPr>
        <w:t xml:space="preserve">който </w:t>
      </w:r>
      <w:r w:rsidR="00827DB7" w:rsidRPr="00F502FB">
        <w:rPr>
          <w:rStyle w:val="ala"/>
        </w:rPr>
        <w:t xml:space="preserve">е определен </w:t>
      </w:r>
      <w:r w:rsidR="00445EE2" w:rsidRPr="00F502FB">
        <w:rPr>
          <w:rStyle w:val="ala"/>
          <w:color w:val="000000" w:themeColor="text1"/>
        </w:rPr>
        <w:t>в списъка на</w:t>
      </w:r>
      <w:r w:rsidR="00827DB7" w:rsidRPr="00F502FB">
        <w:rPr>
          <w:rStyle w:val="ala"/>
          <w:color w:val="000000" w:themeColor="text1"/>
        </w:rPr>
        <w:t xml:space="preserve"> </w:t>
      </w:r>
      <w:r w:rsidR="00827DB7" w:rsidRPr="00F502FB">
        <w:rPr>
          <w:rStyle w:val="ala"/>
        </w:rPr>
        <w:t>висшето училище</w:t>
      </w:r>
      <w:r w:rsidR="002947DD" w:rsidRPr="00F502FB">
        <w:t>.</w:t>
      </w:r>
    </w:p>
    <w:p w14:paraId="1BDA309F" w14:textId="3BB1CD14" w:rsidR="00846B1E" w:rsidRPr="00550D7C" w:rsidRDefault="0070704D" w:rsidP="006620C6">
      <w:pPr>
        <w:spacing w:before="120" w:after="120"/>
        <w:ind w:firstLine="706"/>
        <w:jc w:val="both"/>
        <w:rPr>
          <w:color w:val="000000" w:themeColor="text1"/>
        </w:rPr>
      </w:pPr>
      <w:r w:rsidRPr="00F502FB">
        <w:rPr>
          <w:b/>
        </w:rPr>
        <w:t xml:space="preserve">Чл. </w:t>
      </w:r>
      <w:r w:rsidR="00E50E9D" w:rsidRPr="00F502FB">
        <w:rPr>
          <w:b/>
        </w:rPr>
        <w:t>1</w:t>
      </w:r>
      <w:r w:rsidR="00FE4215" w:rsidRPr="00F502FB">
        <w:rPr>
          <w:b/>
        </w:rPr>
        <w:t>7</w:t>
      </w:r>
      <w:r w:rsidRPr="00593DF0">
        <w:rPr>
          <w:b/>
        </w:rPr>
        <w:t>.</w:t>
      </w:r>
      <w:r w:rsidRPr="00593DF0">
        <w:t xml:space="preserve"> </w:t>
      </w:r>
      <w:r w:rsidR="0035108A" w:rsidRPr="00593DF0">
        <w:t xml:space="preserve"> </w:t>
      </w:r>
      <w:r w:rsidR="00550D7C">
        <w:t xml:space="preserve">Обученията се провеждат съгласно изискванията по раздел </w:t>
      </w:r>
      <w:r w:rsidR="00550D7C" w:rsidRPr="00550D7C">
        <w:t xml:space="preserve">IV. </w:t>
      </w:r>
      <w:r w:rsidR="00550D7C" w:rsidRPr="00593DF0">
        <w:rPr>
          <w:i/>
        </w:rPr>
        <w:t>Изисквания по отношение на изпълнението</w:t>
      </w:r>
      <w:r w:rsidR="00550D7C">
        <w:t xml:space="preserve"> от Техническото задание</w:t>
      </w:r>
      <w:r w:rsidR="002F19E2">
        <w:t>.</w:t>
      </w:r>
    </w:p>
    <w:p w14:paraId="4AE90F29" w14:textId="1E85B20B" w:rsidR="000217AC" w:rsidRPr="00550D7C" w:rsidRDefault="006709AF" w:rsidP="002947DD">
      <w:pPr>
        <w:pStyle w:val="Default"/>
        <w:spacing w:before="120" w:after="120"/>
        <w:ind w:firstLine="708"/>
        <w:jc w:val="both"/>
        <w:rPr>
          <w:color w:val="auto"/>
        </w:rPr>
      </w:pPr>
      <w:r w:rsidRPr="0006697D">
        <w:rPr>
          <w:b/>
          <w:color w:val="auto"/>
        </w:rPr>
        <w:t xml:space="preserve">Чл. </w:t>
      </w:r>
      <w:r w:rsidR="00846B1E" w:rsidRPr="0006697D">
        <w:rPr>
          <w:b/>
          <w:color w:val="auto"/>
        </w:rPr>
        <w:t>18</w:t>
      </w:r>
      <w:r w:rsidRPr="0006697D">
        <w:rPr>
          <w:b/>
          <w:color w:val="auto"/>
        </w:rPr>
        <w:t>.</w:t>
      </w:r>
      <w:r w:rsidR="000217AC" w:rsidRPr="0006697D">
        <w:rPr>
          <w:b/>
          <w:color w:val="auto"/>
        </w:rPr>
        <w:t xml:space="preserve"> (1) </w:t>
      </w:r>
      <w:r w:rsidR="000217AC" w:rsidRPr="0006697D">
        <w:rPr>
          <w:color w:val="auto"/>
        </w:rPr>
        <w:t xml:space="preserve">Приемането на извършената работа по </w:t>
      </w:r>
      <w:r w:rsidR="005A2233" w:rsidRPr="000D18E9">
        <w:rPr>
          <w:color w:val="auto"/>
        </w:rPr>
        <w:t>ч</w:t>
      </w:r>
      <w:r w:rsidR="000217AC" w:rsidRPr="000D18E9">
        <w:rPr>
          <w:color w:val="auto"/>
        </w:rPr>
        <w:t xml:space="preserve">л. 1 се извършва </w:t>
      </w:r>
      <w:r w:rsidR="00062E3B" w:rsidRPr="000D18E9">
        <w:rPr>
          <w:color w:val="auto"/>
        </w:rPr>
        <w:t xml:space="preserve">след приключване на обучението </w:t>
      </w:r>
      <w:r w:rsidR="000217AC" w:rsidRPr="00550D7C">
        <w:rPr>
          <w:color w:val="auto"/>
        </w:rPr>
        <w:t xml:space="preserve">от определени от страна на </w:t>
      </w:r>
      <w:r w:rsidR="000217AC" w:rsidRPr="00550D7C">
        <w:rPr>
          <w:b/>
          <w:color w:val="auto"/>
        </w:rPr>
        <w:t>ВЪЗЛОЖИТЕЛЯ</w:t>
      </w:r>
      <w:r w:rsidR="000217AC" w:rsidRPr="00550D7C">
        <w:rPr>
          <w:color w:val="auto"/>
        </w:rPr>
        <w:t xml:space="preserve"> и</w:t>
      </w:r>
      <w:r w:rsidR="000217AC" w:rsidRPr="00550D7C">
        <w:rPr>
          <w:b/>
          <w:color w:val="auto"/>
        </w:rPr>
        <w:t xml:space="preserve"> ИЗПЪЛНИТЕЛЯ</w:t>
      </w:r>
      <w:r w:rsidR="00164719" w:rsidRPr="00550D7C">
        <w:rPr>
          <w:color w:val="auto"/>
        </w:rPr>
        <w:t xml:space="preserve"> лица, както следва:</w:t>
      </w:r>
    </w:p>
    <w:p w14:paraId="69F774E1" w14:textId="77777777" w:rsidR="00164719" w:rsidRPr="00550D7C" w:rsidRDefault="00164719" w:rsidP="00062E3B">
      <w:pPr>
        <w:pStyle w:val="Default"/>
        <w:numPr>
          <w:ilvl w:val="0"/>
          <w:numId w:val="9"/>
        </w:numPr>
        <w:spacing w:before="120" w:after="120"/>
        <w:jc w:val="both"/>
        <w:rPr>
          <w:b/>
          <w:color w:val="auto"/>
        </w:rPr>
      </w:pPr>
      <w:r w:rsidRPr="00550D7C">
        <w:rPr>
          <w:color w:val="auto"/>
        </w:rPr>
        <w:t>за</w:t>
      </w:r>
      <w:r w:rsidRPr="00550D7C">
        <w:rPr>
          <w:b/>
          <w:color w:val="auto"/>
        </w:rPr>
        <w:t xml:space="preserve"> ВЪЗЛОЖИТЕЛЯ - </w:t>
      </w:r>
      <w:r w:rsidRPr="00550D7C">
        <w:rPr>
          <w:color w:val="auto"/>
        </w:rPr>
        <w:t>…………………………………</w:t>
      </w:r>
    </w:p>
    <w:p w14:paraId="554BC589" w14:textId="77777777" w:rsidR="00164719" w:rsidRPr="00550D7C" w:rsidRDefault="00164719" w:rsidP="00062E3B">
      <w:pPr>
        <w:pStyle w:val="Default"/>
        <w:numPr>
          <w:ilvl w:val="0"/>
          <w:numId w:val="9"/>
        </w:numPr>
        <w:spacing w:before="120" w:after="120"/>
        <w:jc w:val="both"/>
        <w:rPr>
          <w:b/>
          <w:color w:val="auto"/>
        </w:rPr>
      </w:pPr>
      <w:r w:rsidRPr="00550D7C">
        <w:rPr>
          <w:color w:val="auto"/>
        </w:rPr>
        <w:t>за</w:t>
      </w:r>
      <w:r w:rsidRPr="00550D7C">
        <w:rPr>
          <w:b/>
          <w:color w:val="auto"/>
        </w:rPr>
        <w:t xml:space="preserve"> ИЗПЪЛНИТЕЛЯ - </w:t>
      </w:r>
      <w:r w:rsidRPr="00550D7C">
        <w:rPr>
          <w:color w:val="auto"/>
        </w:rPr>
        <w:t>………………………………….</w:t>
      </w:r>
    </w:p>
    <w:p w14:paraId="19854A20" w14:textId="1FB08E42" w:rsidR="000F39F1" w:rsidRDefault="000217AC" w:rsidP="008C0603">
      <w:pPr>
        <w:pStyle w:val="Default"/>
        <w:spacing w:after="169"/>
        <w:ind w:firstLine="708"/>
        <w:rPr>
          <w:color w:val="auto"/>
        </w:rPr>
      </w:pPr>
      <w:r w:rsidRPr="00550D7C">
        <w:rPr>
          <w:b/>
          <w:color w:val="auto"/>
        </w:rPr>
        <w:t xml:space="preserve">(2) </w:t>
      </w:r>
      <w:r w:rsidRPr="00550D7C">
        <w:rPr>
          <w:color w:val="auto"/>
        </w:rPr>
        <w:t xml:space="preserve">Приемането на работата по настоящия договор се </w:t>
      </w:r>
      <w:r w:rsidR="009D3860" w:rsidRPr="002F19E2">
        <w:rPr>
          <w:color w:val="auto"/>
        </w:rPr>
        <w:t>извършва с подписване от лицата по ал. 1</w:t>
      </w:r>
      <w:r w:rsidRPr="002F19E2">
        <w:rPr>
          <w:color w:val="auto"/>
        </w:rPr>
        <w:t xml:space="preserve"> на двустранен </w:t>
      </w:r>
      <w:r w:rsidR="000701D5" w:rsidRPr="002F19E2">
        <w:rPr>
          <w:color w:val="auto"/>
        </w:rPr>
        <w:t>П</w:t>
      </w:r>
      <w:r w:rsidRPr="002F19E2">
        <w:rPr>
          <w:color w:val="auto"/>
        </w:rPr>
        <w:t>риемо-предавателен</w:t>
      </w:r>
      <w:r w:rsidR="009D3860" w:rsidRPr="002F19E2">
        <w:rPr>
          <w:color w:val="auto"/>
          <w:lang w:val="en-US"/>
        </w:rPr>
        <w:t xml:space="preserve"> </w:t>
      </w:r>
      <w:r w:rsidR="009D3860" w:rsidRPr="002F19E2">
        <w:rPr>
          <w:color w:val="auto"/>
        </w:rPr>
        <w:t>протокол</w:t>
      </w:r>
      <w:r w:rsidR="000958B3">
        <w:rPr>
          <w:color w:val="auto"/>
          <w:lang w:val="en-US"/>
        </w:rPr>
        <w:t xml:space="preserve"> </w:t>
      </w:r>
      <w:r w:rsidR="00CC1419">
        <w:rPr>
          <w:color w:val="auto"/>
        </w:rPr>
        <w:t xml:space="preserve">по образец, </w:t>
      </w:r>
      <w:r w:rsidR="00164719" w:rsidRPr="002F19E2">
        <w:rPr>
          <w:color w:val="auto"/>
        </w:rPr>
        <w:t>който се съставя в два екземпляра – по един за всяка от страните</w:t>
      </w:r>
      <w:r w:rsidR="009D3860" w:rsidRPr="002F19E2">
        <w:rPr>
          <w:color w:val="auto"/>
        </w:rPr>
        <w:t xml:space="preserve">. </w:t>
      </w:r>
    </w:p>
    <w:p w14:paraId="534E504B" w14:textId="77777777" w:rsidR="0021235F" w:rsidRPr="0006697D" w:rsidRDefault="0021235F" w:rsidP="008C0603">
      <w:pPr>
        <w:pStyle w:val="Default"/>
        <w:spacing w:after="169"/>
        <w:ind w:firstLine="708"/>
        <w:rPr>
          <w:b/>
          <w:color w:val="auto"/>
        </w:rPr>
      </w:pPr>
    </w:p>
    <w:p w14:paraId="29796A18" w14:textId="124570A7" w:rsidR="000217AC" w:rsidRPr="00EE4C5E" w:rsidRDefault="002229AE" w:rsidP="005A2233">
      <w:pPr>
        <w:pStyle w:val="Default"/>
        <w:spacing w:after="169"/>
        <w:ind w:firstLine="708"/>
        <w:jc w:val="center"/>
        <w:rPr>
          <w:b/>
          <w:color w:val="auto"/>
          <w:lang w:val="en-US"/>
        </w:rPr>
      </w:pPr>
      <w:r w:rsidRPr="0006697D">
        <w:rPr>
          <w:b/>
          <w:color w:val="auto"/>
          <w:lang w:val="en-US"/>
        </w:rPr>
        <w:t>VI</w:t>
      </w:r>
      <w:r w:rsidR="00EB19AD" w:rsidRPr="0006697D">
        <w:rPr>
          <w:b/>
        </w:rPr>
        <w:t>I</w:t>
      </w:r>
      <w:r w:rsidR="008D4348" w:rsidRPr="000D18E9">
        <w:rPr>
          <w:b/>
          <w:color w:val="auto"/>
        </w:rPr>
        <w:t>I</w:t>
      </w:r>
      <w:r w:rsidR="000217AC" w:rsidRPr="000D18E9">
        <w:rPr>
          <w:b/>
          <w:color w:val="auto"/>
        </w:rPr>
        <w:t>. ПРЕКРАТЯВАНЕ НА ДОГОВОРА</w:t>
      </w:r>
      <w:r w:rsidR="00EE4C5E">
        <w:rPr>
          <w:b/>
          <w:color w:val="auto"/>
          <w:lang w:val="en-US"/>
        </w:rPr>
        <w:t>:</w:t>
      </w:r>
    </w:p>
    <w:p w14:paraId="31E7E499" w14:textId="7AD9FDD8" w:rsidR="000217AC" w:rsidRPr="00550D7C" w:rsidRDefault="000217AC" w:rsidP="000217AC">
      <w:pPr>
        <w:pStyle w:val="Default"/>
        <w:spacing w:after="169"/>
        <w:ind w:firstLine="567"/>
        <w:jc w:val="both"/>
        <w:rPr>
          <w:color w:val="auto"/>
        </w:rPr>
      </w:pPr>
      <w:r w:rsidRPr="00550D7C">
        <w:rPr>
          <w:b/>
          <w:color w:val="auto"/>
        </w:rPr>
        <w:t xml:space="preserve">Чл. </w:t>
      </w:r>
      <w:r w:rsidR="00846B1E" w:rsidRPr="00550D7C">
        <w:rPr>
          <w:b/>
          <w:color w:val="auto"/>
        </w:rPr>
        <w:t>19</w:t>
      </w:r>
      <w:r w:rsidRPr="00550D7C">
        <w:rPr>
          <w:b/>
          <w:color w:val="auto"/>
        </w:rPr>
        <w:t>.</w:t>
      </w:r>
      <w:r w:rsidR="008238AC" w:rsidRPr="00550D7C">
        <w:rPr>
          <w:b/>
          <w:color w:val="auto"/>
          <w:lang w:val="en-US"/>
        </w:rPr>
        <w:t xml:space="preserve"> (1)</w:t>
      </w:r>
      <w:r w:rsidRPr="00550D7C">
        <w:rPr>
          <w:color w:val="auto"/>
        </w:rPr>
        <w:t xml:space="preserve"> Настоящият договор се прекратява:</w:t>
      </w:r>
    </w:p>
    <w:p w14:paraId="28399F2B" w14:textId="77777777" w:rsidR="000217AC" w:rsidRPr="00550D7C" w:rsidRDefault="000217AC" w:rsidP="000217AC">
      <w:pPr>
        <w:numPr>
          <w:ilvl w:val="0"/>
          <w:numId w:val="1"/>
        </w:numPr>
        <w:jc w:val="both"/>
      </w:pPr>
      <w:r w:rsidRPr="00550D7C">
        <w:t xml:space="preserve">с </w:t>
      </w:r>
      <w:r w:rsidR="00B57307" w:rsidRPr="00550D7C">
        <w:t>изтичането на срока по чл. 6</w:t>
      </w:r>
      <w:r w:rsidRPr="00550D7C">
        <w:t>;</w:t>
      </w:r>
    </w:p>
    <w:p w14:paraId="459C0971" w14:textId="2303738A" w:rsidR="000217AC" w:rsidRPr="002F19E2" w:rsidRDefault="000217AC" w:rsidP="000217AC">
      <w:pPr>
        <w:numPr>
          <w:ilvl w:val="0"/>
          <w:numId w:val="1"/>
        </w:numPr>
        <w:jc w:val="both"/>
      </w:pPr>
      <w:r w:rsidRPr="00550D7C">
        <w:t xml:space="preserve">по взаимно съгласие между страните, изразено в писмена форма, като страните не си дължат неустойки, но </w:t>
      </w:r>
      <w:r w:rsidRPr="00550D7C">
        <w:rPr>
          <w:b/>
        </w:rPr>
        <w:t xml:space="preserve">ВЪЗЛОЖИТЕЛЯТ </w:t>
      </w:r>
      <w:r w:rsidRPr="00550D7C">
        <w:t xml:space="preserve">заплаща на </w:t>
      </w:r>
      <w:r w:rsidRPr="00550D7C">
        <w:rPr>
          <w:b/>
        </w:rPr>
        <w:t>ИЗПЪЛНИТЕЛЯ</w:t>
      </w:r>
      <w:r w:rsidRPr="00550D7C">
        <w:t xml:space="preserve"> извършените и приети до </w:t>
      </w:r>
      <w:r w:rsidR="00846B1E" w:rsidRPr="00550D7C">
        <w:t xml:space="preserve">момента на </w:t>
      </w:r>
      <w:r w:rsidR="00846B1E" w:rsidRPr="002F19E2">
        <w:t>прекратяването</w:t>
      </w:r>
      <w:r w:rsidRPr="002F19E2">
        <w:t xml:space="preserve"> дейности;</w:t>
      </w:r>
    </w:p>
    <w:p w14:paraId="23B392D9" w14:textId="79E28E5F" w:rsidR="00F16717" w:rsidRPr="00F16717" w:rsidRDefault="002F08E5" w:rsidP="00F16717">
      <w:pPr>
        <w:ind w:firstLine="540"/>
        <w:jc w:val="both"/>
      </w:pPr>
      <w:r w:rsidRPr="002F08E5">
        <w:rPr>
          <w:b/>
          <w:lang w:eastAsia="en-US"/>
        </w:rPr>
        <w:t>3</w:t>
      </w:r>
      <w:r w:rsidR="00F16717">
        <w:rPr>
          <w:lang w:eastAsia="en-US"/>
        </w:rPr>
        <w:t xml:space="preserve">. </w:t>
      </w:r>
      <w:r w:rsidR="006B6C28" w:rsidRPr="00F16717">
        <w:rPr>
          <w:lang w:eastAsia="en-US"/>
        </w:rPr>
        <w:t>е</w:t>
      </w:r>
      <w:r w:rsidR="006B6C28" w:rsidRPr="00DE2906">
        <w:rPr>
          <w:lang w:eastAsia="en-US"/>
        </w:rPr>
        <w:t xml:space="preserve">дностранно </w:t>
      </w:r>
      <w:r w:rsidR="00EB19AD" w:rsidRPr="00DE2906">
        <w:rPr>
          <w:lang w:eastAsia="en-US"/>
        </w:rPr>
        <w:t xml:space="preserve">писмено </w:t>
      </w:r>
      <w:r w:rsidR="006B6C28" w:rsidRPr="00DE2906">
        <w:rPr>
          <w:lang w:eastAsia="en-US"/>
        </w:rPr>
        <w:t xml:space="preserve">изявление на </w:t>
      </w:r>
      <w:r w:rsidR="006D5205" w:rsidRPr="00DE2906">
        <w:rPr>
          <w:lang w:eastAsia="en-US"/>
        </w:rPr>
        <w:t xml:space="preserve">ВЪЗЛОЖИТЕЛЯ </w:t>
      </w:r>
      <w:r w:rsidR="006B6C28" w:rsidRPr="00DE2906">
        <w:rPr>
          <w:lang w:eastAsia="en-US"/>
        </w:rPr>
        <w:t xml:space="preserve">при всяка форма на неизпълнение </w:t>
      </w:r>
      <w:r w:rsidR="006B6C28" w:rsidRPr="00F16717">
        <w:rPr>
          <w:lang w:eastAsia="en-US"/>
        </w:rPr>
        <w:t>(пълно неизпълнение или неточно – частично, лошо изпълнение</w:t>
      </w:r>
      <w:r w:rsidR="00DE2906" w:rsidRPr="00F16717">
        <w:rPr>
          <w:lang w:eastAsia="en-US"/>
        </w:rPr>
        <w:t>, в това число неизпълнение</w:t>
      </w:r>
      <w:r w:rsidR="00DE2906" w:rsidRPr="00F16717">
        <w:t xml:space="preserve"> повече от </w:t>
      </w:r>
      <w:r w:rsidR="00DE2906" w:rsidRPr="00F16717">
        <w:rPr>
          <w:lang w:val="en-US"/>
        </w:rPr>
        <w:t>3</w:t>
      </w:r>
      <w:r w:rsidR="00DE2906" w:rsidRPr="00F16717">
        <w:t xml:space="preserve"> пъти за срока на действие на договора), </w:t>
      </w:r>
      <w:r w:rsidR="00DE2906" w:rsidRPr="00F16717">
        <w:rPr>
          <w:lang w:eastAsia="en-US"/>
        </w:rPr>
        <w:t xml:space="preserve">което може да бъде основание за разваляне, с десетдневно предизвестие. </w:t>
      </w:r>
    </w:p>
    <w:p w14:paraId="03F1528A" w14:textId="6C0FC365" w:rsidR="0059571E" w:rsidRPr="00F16717" w:rsidRDefault="00F16717" w:rsidP="002F08E5">
      <w:pPr>
        <w:ind w:firstLine="540"/>
        <w:jc w:val="both"/>
        <w:rPr>
          <w:color w:val="FF0000"/>
        </w:rPr>
      </w:pPr>
      <w:r w:rsidRPr="002F08E5">
        <w:rPr>
          <w:b/>
        </w:rPr>
        <w:t>4</w:t>
      </w:r>
      <w:r w:rsidRPr="00F16717">
        <w:t>.</w:t>
      </w:r>
      <w:r>
        <w:t xml:space="preserve"> </w:t>
      </w:r>
      <w:r w:rsidR="00DE2906" w:rsidRPr="00F16717">
        <w:t>при настъпване на обективна невъзможност за изпълнение на възложената работа</w:t>
      </w:r>
      <w:r w:rsidR="0059571E" w:rsidRPr="00F16717">
        <w:rPr>
          <w:color w:val="FF0000"/>
          <w:highlight w:val="black"/>
        </w:rPr>
        <w:t>.</w:t>
      </w:r>
    </w:p>
    <w:p w14:paraId="3765D571" w14:textId="360C36B9" w:rsidR="000217AC" w:rsidRPr="00550D7C" w:rsidRDefault="008238AC" w:rsidP="008238AC">
      <w:pPr>
        <w:pStyle w:val="Default"/>
        <w:spacing w:after="120"/>
        <w:ind w:firstLine="708"/>
        <w:jc w:val="both"/>
      </w:pPr>
      <w:r w:rsidRPr="00550D7C">
        <w:rPr>
          <w:b/>
          <w:lang w:val="en-US"/>
        </w:rPr>
        <w:t xml:space="preserve">(2) </w:t>
      </w:r>
      <w:r w:rsidRPr="00550D7C">
        <w:rPr>
          <w:b/>
        </w:rPr>
        <w:t xml:space="preserve">ВЪЗЛОЖИТЕЛЯТ </w:t>
      </w:r>
      <w:r w:rsidRPr="00550D7C">
        <w:t>може да прекрати договора, ако в резултат на обстоятелства, възникнали след сключването му</w:t>
      </w:r>
      <w:r w:rsidR="00284B6C" w:rsidRPr="00550D7C">
        <w:t xml:space="preserve"> и които не е могъл да предвиди</w:t>
      </w:r>
      <w:r w:rsidRPr="00550D7C">
        <w:t xml:space="preserve">, </w:t>
      </w:r>
      <w:r w:rsidR="009B38C8" w:rsidRPr="00550D7C">
        <w:t xml:space="preserve">изпадне в невъзможност </w:t>
      </w:r>
      <w:r w:rsidRPr="00550D7C">
        <w:t>да изпълни своите задължения.</w:t>
      </w:r>
    </w:p>
    <w:p w14:paraId="58BA1F8C" w14:textId="426BCD1C" w:rsidR="006B6C28" w:rsidRPr="002F19E2" w:rsidRDefault="008238AC" w:rsidP="006B6C28">
      <w:pPr>
        <w:ind w:firstLine="709"/>
        <w:jc w:val="both"/>
      </w:pPr>
      <w:r w:rsidRPr="00550D7C">
        <w:rPr>
          <w:b/>
        </w:rPr>
        <w:lastRenderedPageBreak/>
        <w:t>(3)</w:t>
      </w:r>
      <w:r w:rsidRPr="00550D7C">
        <w:t xml:space="preserve"> В случай на прекратяване на договора страните подписват </w:t>
      </w:r>
      <w:r w:rsidR="009B38C8" w:rsidRPr="002F19E2">
        <w:t xml:space="preserve">допълнително споразумение </w:t>
      </w:r>
      <w:r w:rsidR="000B55C4" w:rsidRPr="002F19E2">
        <w:t xml:space="preserve">и </w:t>
      </w:r>
      <w:r w:rsidRPr="002F19E2">
        <w:t>двустранен протокол</w:t>
      </w:r>
      <w:r w:rsidR="000B55C4" w:rsidRPr="002F19E2">
        <w:t xml:space="preserve"> – неразделна част от него, с кои</w:t>
      </w:r>
      <w:r w:rsidRPr="002F19E2">
        <w:t>то уреждат взаимоотношенията си до момента на прекратяването, включително приемането и заплащане</w:t>
      </w:r>
      <w:r w:rsidR="00C401EF" w:rsidRPr="002F19E2">
        <w:t>то на извършените до момента на прекратяването дейности</w:t>
      </w:r>
      <w:r w:rsidRPr="002F19E2">
        <w:t>.</w:t>
      </w:r>
    </w:p>
    <w:p w14:paraId="09BCF96C" w14:textId="4ECFE0A7" w:rsidR="00431458" w:rsidRPr="002F19E2" w:rsidRDefault="00431458" w:rsidP="008238AC">
      <w:pPr>
        <w:pStyle w:val="Default"/>
        <w:spacing w:after="120"/>
        <w:ind w:firstLine="708"/>
        <w:jc w:val="both"/>
        <w:rPr>
          <w:b/>
          <w:color w:val="auto"/>
        </w:rPr>
      </w:pPr>
    </w:p>
    <w:p w14:paraId="335CDBA9" w14:textId="404B4CD7" w:rsidR="005902D6" w:rsidRPr="00EE4C5E" w:rsidRDefault="002229AE" w:rsidP="00EE4C5E">
      <w:pPr>
        <w:jc w:val="center"/>
        <w:rPr>
          <w:b/>
          <w:lang w:val="en-US"/>
        </w:rPr>
      </w:pPr>
      <w:r w:rsidRPr="002F19E2">
        <w:rPr>
          <w:b/>
          <w:lang w:val="en-US"/>
        </w:rPr>
        <w:t>I</w:t>
      </w:r>
      <w:r w:rsidR="00FB09E3" w:rsidRPr="002F19E2">
        <w:rPr>
          <w:b/>
        </w:rPr>
        <w:t>X. НЕРЕДНОСТИ</w:t>
      </w:r>
      <w:r w:rsidR="00EE4C5E">
        <w:rPr>
          <w:b/>
          <w:lang w:val="en-US"/>
        </w:rPr>
        <w:t>:</w:t>
      </w:r>
    </w:p>
    <w:p w14:paraId="446E2046" w14:textId="77777777" w:rsidR="00FD1433" w:rsidRDefault="00FD1433" w:rsidP="00E50E9D">
      <w:pPr>
        <w:ind w:firstLine="708"/>
        <w:jc w:val="both"/>
        <w:rPr>
          <w:b/>
        </w:rPr>
      </w:pPr>
    </w:p>
    <w:p w14:paraId="7252F125" w14:textId="3D3F6763" w:rsidR="00FB09E3" w:rsidRPr="00593DF0" w:rsidRDefault="00FB09E3" w:rsidP="00E50E9D">
      <w:pPr>
        <w:ind w:firstLine="708"/>
        <w:jc w:val="both"/>
      </w:pPr>
      <w:r w:rsidRPr="002F19E2">
        <w:rPr>
          <w:b/>
        </w:rPr>
        <w:t xml:space="preserve">Чл. </w:t>
      </w:r>
      <w:r w:rsidR="00E50E9D" w:rsidRPr="002F19E2">
        <w:rPr>
          <w:b/>
        </w:rPr>
        <w:t>2</w:t>
      </w:r>
      <w:r w:rsidR="00F2284C" w:rsidRPr="002F19E2">
        <w:rPr>
          <w:b/>
        </w:rPr>
        <w:t>0</w:t>
      </w:r>
      <w:r w:rsidR="00E50E9D" w:rsidRPr="002F19E2">
        <w:rPr>
          <w:b/>
        </w:rPr>
        <w:t>.</w:t>
      </w:r>
      <w:r w:rsidRPr="002F19E2">
        <w:rPr>
          <w:b/>
        </w:rPr>
        <w:t xml:space="preserve"> (1) </w:t>
      </w:r>
      <w:r w:rsidRPr="00593DF0">
        <w:rPr>
          <w:b/>
        </w:rPr>
        <w:t>ИЗПЪЛНИТЕЛЯТ</w:t>
      </w:r>
      <w:r w:rsidRPr="00593DF0">
        <w:t xml:space="preserve"> се задължава да не допуска нередности при изпълнението на настоящия договор. </w:t>
      </w:r>
    </w:p>
    <w:p w14:paraId="72FA04C9" w14:textId="77777777" w:rsidR="00FB09E3" w:rsidRPr="00F502FB" w:rsidRDefault="00FB09E3" w:rsidP="00FB09E3">
      <w:pPr>
        <w:ind w:firstLine="708"/>
        <w:jc w:val="both"/>
      </w:pPr>
      <w:r w:rsidRPr="00593DF0">
        <w:rPr>
          <w:b/>
        </w:rPr>
        <w:t>(2)</w:t>
      </w:r>
      <w:r w:rsidRPr="00593DF0">
        <w:t xml:space="preserve"> „</w:t>
      </w:r>
      <w:r w:rsidRPr="00593DF0">
        <w:rPr>
          <w:b/>
          <w:u w:val="single"/>
        </w:rPr>
        <w:t>Нередност</w:t>
      </w:r>
      <w:r w:rsidRPr="00593DF0">
        <w:t xml:space="preserve"> е всяко нарушение на разпоредба на правото на Европейския съюз или на националното право, произтичащо от действие или бездействие на </w:t>
      </w:r>
      <w:r w:rsidRPr="00593DF0">
        <w:rPr>
          <w:b/>
        </w:rPr>
        <w:t>ИЗПЪЛНИТЕЛЯ</w:t>
      </w:r>
      <w:r w:rsidRPr="00593DF0">
        <w:t>, което има или би</w:t>
      </w:r>
      <w:r w:rsidRPr="00F502FB">
        <w:t xml:space="preserve"> имало за последица нанасяне на вреда на бюджета на Европейския съюз, чрез начисляване на неправомерен разход в бюджета на Европейския съюз”. </w:t>
      </w:r>
    </w:p>
    <w:p w14:paraId="7C968608" w14:textId="77777777" w:rsidR="00FB09E3" w:rsidRPr="00F502FB" w:rsidRDefault="00FB09E3" w:rsidP="00FB09E3">
      <w:pPr>
        <w:ind w:firstLine="708"/>
        <w:jc w:val="both"/>
      </w:pPr>
      <w:r w:rsidRPr="00F502FB">
        <w:rPr>
          <w:b/>
        </w:rPr>
        <w:t>(3)</w:t>
      </w:r>
      <w:r w:rsidRPr="00F502FB">
        <w:t xml:space="preserve"> </w:t>
      </w:r>
      <w:r w:rsidRPr="00F502FB">
        <w:rPr>
          <w:b/>
        </w:rPr>
        <w:t xml:space="preserve">ИЗПЪЛНИТЕЛЯТ </w:t>
      </w:r>
      <w:r w:rsidRPr="00F502FB">
        <w:t xml:space="preserve">се задължава незабавно да докладва на </w:t>
      </w:r>
      <w:r w:rsidRPr="00F502FB">
        <w:rPr>
          <w:b/>
        </w:rPr>
        <w:t xml:space="preserve">ВЪЗЛОЖИТЕЛЯ </w:t>
      </w:r>
      <w:r w:rsidRPr="00F502FB">
        <w:t>за възникнали нередности, както и за случаите, в които се предполага, че е възможно да възникне нередност, в процеса на изпълнение на договора.</w:t>
      </w:r>
    </w:p>
    <w:p w14:paraId="35A0DA37" w14:textId="77777777" w:rsidR="00FB09E3" w:rsidRPr="00F502FB" w:rsidRDefault="00FB09E3" w:rsidP="00FB09E3">
      <w:pPr>
        <w:ind w:firstLine="708"/>
        <w:jc w:val="both"/>
      </w:pPr>
      <w:r w:rsidRPr="00F502FB">
        <w:rPr>
          <w:b/>
        </w:rPr>
        <w:t>(4)</w:t>
      </w:r>
      <w:r w:rsidRPr="00F502FB">
        <w:t xml:space="preserve"> В случай на нередност, допусната или извършена от </w:t>
      </w:r>
      <w:r w:rsidRPr="00F502FB">
        <w:rPr>
          <w:b/>
        </w:rPr>
        <w:t>ИЗПЪЛНИТЕЛЯ</w:t>
      </w:r>
      <w:r w:rsidRPr="00F502FB">
        <w:t xml:space="preserve">, той дължи възстановяването на точния размер на причинената вреда. </w:t>
      </w:r>
    </w:p>
    <w:p w14:paraId="76E04CD0" w14:textId="77777777" w:rsidR="00FB09E3" w:rsidRPr="00F502FB" w:rsidRDefault="00FB09E3" w:rsidP="00FB09E3">
      <w:pPr>
        <w:ind w:firstLine="708"/>
        <w:jc w:val="both"/>
      </w:pPr>
      <w:r w:rsidRPr="00F502FB">
        <w:rPr>
          <w:b/>
        </w:rPr>
        <w:t>(5)</w:t>
      </w:r>
      <w:r w:rsidRPr="00F502FB">
        <w:t xml:space="preserve"> </w:t>
      </w:r>
      <w:r w:rsidRPr="00F502FB">
        <w:rPr>
          <w:b/>
        </w:rPr>
        <w:t>ВЪЗЛОЖИТЕЛЯТ</w:t>
      </w:r>
      <w:r w:rsidRPr="00F502FB">
        <w:t xml:space="preserve"> има право да поиска от </w:t>
      </w:r>
      <w:r w:rsidRPr="00F502FB">
        <w:rPr>
          <w:b/>
        </w:rPr>
        <w:t>ИЗПЪЛНИТЕЛЯ</w:t>
      </w:r>
      <w:r w:rsidRPr="00F502FB">
        <w:t xml:space="preserve"> възстановяване на неправомерно получени суми, следствие на допусната нередност. Ако сумите не бъдат възстановени в определения от </w:t>
      </w:r>
      <w:r w:rsidRPr="00F502FB">
        <w:rPr>
          <w:b/>
        </w:rPr>
        <w:t>ВЪЗЛОЖИТЕЛЯ</w:t>
      </w:r>
      <w:r w:rsidRPr="00F502FB">
        <w:t xml:space="preserve"> срок, той има право да ги прихване от последващи плащания към </w:t>
      </w:r>
      <w:r w:rsidRPr="00F502FB">
        <w:rPr>
          <w:b/>
        </w:rPr>
        <w:t>ИЗПЪЛНИТЕЛЯ</w:t>
      </w:r>
      <w:r w:rsidRPr="00F502FB">
        <w:t xml:space="preserve">. </w:t>
      </w:r>
    </w:p>
    <w:p w14:paraId="0D94D8C0" w14:textId="19E123D9" w:rsidR="004546C0" w:rsidRPr="00F502FB" w:rsidRDefault="00FB09E3" w:rsidP="004546C0">
      <w:pPr>
        <w:ind w:firstLine="708"/>
        <w:jc w:val="both"/>
      </w:pPr>
      <w:r w:rsidRPr="00F502FB">
        <w:rPr>
          <w:b/>
        </w:rPr>
        <w:t>(6)</w:t>
      </w:r>
      <w:r w:rsidRPr="00F502FB">
        <w:t xml:space="preserve"> </w:t>
      </w:r>
      <w:r w:rsidRPr="00F502FB">
        <w:rPr>
          <w:b/>
        </w:rPr>
        <w:t>ВЪЗЛОЖИТЕЛЯТ</w:t>
      </w:r>
      <w:r w:rsidRPr="00F502FB">
        <w:t xml:space="preserve"> има право да развали договора</w:t>
      </w:r>
      <w:r w:rsidR="005902D6" w:rsidRPr="00F502FB">
        <w:t>,</w:t>
      </w:r>
      <w:r w:rsidRPr="00F502FB">
        <w:t xml:space="preserve"> ако </w:t>
      </w:r>
      <w:r w:rsidRPr="00F502FB">
        <w:rPr>
          <w:b/>
        </w:rPr>
        <w:t>ИЗПЪЛНИТЕЛЯТ</w:t>
      </w:r>
      <w:r w:rsidRPr="00F502FB">
        <w:t xml:space="preserve"> допусне нередност и/или откаже да възстанови получени суми, заедно със съответната лихва, следствие от допусната нередност. Развалянето на договора не освобождава </w:t>
      </w:r>
      <w:r w:rsidRPr="00F502FB">
        <w:rPr>
          <w:b/>
        </w:rPr>
        <w:t>ИЗПЪЛНИТЕЛЯ</w:t>
      </w:r>
      <w:r w:rsidRPr="00F502FB">
        <w:t xml:space="preserve"> от задължението да възстанови получените суми, заедно със съответната лихва, следствие от допусната нередност. </w:t>
      </w:r>
    </w:p>
    <w:p w14:paraId="2B1D1889" w14:textId="77777777" w:rsidR="00FB09E3" w:rsidRPr="00F502FB" w:rsidRDefault="00FB09E3" w:rsidP="00FB09E3">
      <w:pPr>
        <w:jc w:val="center"/>
      </w:pPr>
    </w:p>
    <w:p w14:paraId="24128BB0" w14:textId="75FC8DDE" w:rsidR="00E50E9D" w:rsidRDefault="00B50DDE" w:rsidP="00EE4C5E">
      <w:pPr>
        <w:ind w:left="708" w:firstLine="708"/>
        <w:rPr>
          <w:b/>
          <w:lang w:val="en-US"/>
        </w:rPr>
      </w:pPr>
      <w:r w:rsidRPr="00F502FB">
        <w:rPr>
          <w:b/>
        </w:rPr>
        <w:t xml:space="preserve">X. </w:t>
      </w:r>
      <w:r w:rsidR="00FB09E3" w:rsidRPr="00F502FB">
        <w:rPr>
          <w:b/>
        </w:rPr>
        <w:t>ПРОВЕРКИ И ОДИТ ОТ ОРГАНИТЕ НА ОБЩНОСТТА</w:t>
      </w:r>
      <w:r w:rsidR="00EE4C5E">
        <w:rPr>
          <w:b/>
          <w:lang w:val="en-US"/>
        </w:rPr>
        <w:t>:</w:t>
      </w:r>
    </w:p>
    <w:p w14:paraId="74DB7754" w14:textId="77777777" w:rsidR="002A4E74" w:rsidRPr="0021235F" w:rsidRDefault="002A4E74" w:rsidP="00EE4C5E">
      <w:pPr>
        <w:ind w:left="708" w:firstLine="708"/>
        <w:rPr>
          <w:lang w:val="en-US"/>
        </w:rPr>
      </w:pPr>
    </w:p>
    <w:p w14:paraId="76859914" w14:textId="23F50818" w:rsidR="00FB09E3" w:rsidRPr="00F502FB" w:rsidRDefault="00FB09E3" w:rsidP="00E50E9D">
      <w:pPr>
        <w:ind w:firstLine="708"/>
        <w:jc w:val="both"/>
      </w:pPr>
      <w:r w:rsidRPr="00F502FB">
        <w:rPr>
          <w:b/>
        </w:rPr>
        <w:t>Чл. 2</w:t>
      </w:r>
      <w:r w:rsidR="00F2284C" w:rsidRPr="00F502FB">
        <w:rPr>
          <w:b/>
        </w:rPr>
        <w:t>1.</w:t>
      </w:r>
      <w:r w:rsidRPr="00F502FB">
        <w:rPr>
          <w:b/>
        </w:rPr>
        <w:t xml:space="preserve"> (1)</w:t>
      </w:r>
      <w:r w:rsidR="00B50DDE" w:rsidRPr="00F502FB">
        <w:rPr>
          <w:b/>
        </w:rPr>
        <w:t xml:space="preserve"> </w:t>
      </w:r>
      <w:r w:rsidRPr="00F502FB">
        <w:rPr>
          <w:b/>
        </w:rPr>
        <w:t>ИЗПЪЛНИТЕЛЯТ</w:t>
      </w:r>
      <w:r w:rsidRPr="00F502FB">
        <w:t xml:space="preserve"> е длъжен да </w:t>
      </w:r>
      <w:r w:rsidR="00AE1369" w:rsidRPr="00F502FB">
        <w:t xml:space="preserve">осигури </w:t>
      </w:r>
      <w:r w:rsidRPr="00F502FB">
        <w:t>възможност на У</w:t>
      </w:r>
      <w:r w:rsidR="00284B6C" w:rsidRPr="00F502FB">
        <w:t>правляващия орган (У</w:t>
      </w:r>
      <w:r w:rsidRPr="00F502FB">
        <w:t>О</w:t>
      </w:r>
      <w:r w:rsidR="00284B6C" w:rsidRPr="00F502FB">
        <w:t>)</w:t>
      </w:r>
      <w:r w:rsidRPr="00F502FB">
        <w:t xml:space="preserve"> на О</w:t>
      </w:r>
      <w:r w:rsidR="00141BA7" w:rsidRPr="00F502FB">
        <w:t>перативна програма</w:t>
      </w:r>
      <w:r w:rsidRPr="00F502FB">
        <w:t xml:space="preserve"> „Наука и образование за интелигентен растеж”</w:t>
      </w:r>
      <w:r w:rsidR="00187D43" w:rsidRPr="00F502FB">
        <w:t xml:space="preserve"> 2014 – 2020 г.</w:t>
      </w:r>
      <w:r w:rsidRPr="00F502FB">
        <w:t xml:space="preserve">, на националните одитиращи органи, на Сертифициращия орган, Сметната палата, Европейската комисия, Европейската служба за борба с измамите (OLAF), Европейската сметна палата, Съвета за координация в борбата с правонарушенията, засягащи финансовите интереси на Европейските общности – Република България и външни одитори да извършват проверки на документите, свързани със сключването и  изпълнението на настоящия договор. </w:t>
      </w:r>
    </w:p>
    <w:p w14:paraId="7E4E92AB" w14:textId="77777777" w:rsidR="00FB09E3" w:rsidRPr="00F502FB" w:rsidRDefault="00B50DDE" w:rsidP="00E50E9D">
      <w:pPr>
        <w:ind w:firstLine="708"/>
        <w:jc w:val="both"/>
      </w:pPr>
      <w:r w:rsidRPr="00F502FB">
        <w:rPr>
          <w:b/>
        </w:rPr>
        <w:t xml:space="preserve">(2) </w:t>
      </w:r>
      <w:r w:rsidR="00FB09E3" w:rsidRPr="00F502FB">
        <w:rPr>
          <w:b/>
        </w:rPr>
        <w:t>ИЗПЪЛНИТЕЛЯТ</w:t>
      </w:r>
      <w:r w:rsidR="00FB09E3" w:rsidRPr="00F502FB">
        <w:t xml:space="preserve"> е длъжен да </w:t>
      </w:r>
      <w:r w:rsidR="00AE1369" w:rsidRPr="00F502FB">
        <w:t>съдейства</w:t>
      </w:r>
      <w:r w:rsidR="00FB09E3" w:rsidRPr="00F502FB">
        <w:t xml:space="preserve"> на УО на </w:t>
      </w:r>
      <w:r w:rsidR="00AE1369" w:rsidRPr="00F502FB">
        <w:t>Оперативна програма</w:t>
      </w:r>
      <w:r w:rsidR="00FB09E3" w:rsidRPr="00F502FB">
        <w:t xml:space="preserve"> „Наука и образование за интелигентен растеж”, на националните одитиращи органи, на Сертифициращия орган, Сметната палата, Европейската комисия, Европейската служба за борба с измамите (OLAF), Европейската сметна палата, Съвета за координация в борбата с правонарушенията, засягащи финансовите интереси на Европейските общности, както и на външни одитори, да проверяват чрез изследване на документите или чрез проверки на място изпълнението на договора и да осъществяват пълен одит, ако е необходимо, на счетоводните документи, сметките и всякакви други документи, които имат отношение към финансирането на договора.    </w:t>
      </w:r>
    </w:p>
    <w:p w14:paraId="275D9472" w14:textId="77777777" w:rsidR="00FB09E3" w:rsidRPr="00F502FB" w:rsidRDefault="00FB09E3" w:rsidP="00E50E9D">
      <w:pPr>
        <w:ind w:firstLine="708"/>
        <w:jc w:val="both"/>
      </w:pPr>
      <w:r w:rsidRPr="00F502FB">
        <w:rPr>
          <w:b/>
        </w:rPr>
        <w:t>(3)</w:t>
      </w:r>
      <w:r w:rsidRPr="00F502FB">
        <w:t xml:space="preserve"> </w:t>
      </w:r>
      <w:r w:rsidRPr="00F502FB">
        <w:rPr>
          <w:b/>
        </w:rPr>
        <w:t>ИЗПЪЛНИТЕЛЯТ</w:t>
      </w:r>
      <w:r w:rsidRPr="00F502FB">
        <w:t xml:space="preserve"> се задължава да предприеме всички необходими мерки за избягване на конфликт на интереси по смисъла на чл. 57 от Регламент (ЕС, ЕВРАТОМ) № </w:t>
      </w:r>
      <w:r w:rsidRPr="00F502FB">
        <w:lastRenderedPageBreak/>
        <w:t>966/2012 на Европейския парламент и на Съвета от 25 октомври 2015 г. относно финансовите правила, приложими за общия бюджет на Съюза и за отмяна на Регламент (ЕО, ЕВРАТОМ) № 1605/2002 на Съвета (ОВ, L 298/1 от 26 октомври 2012 г.)</w:t>
      </w:r>
      <w:r w:rsidR="00CD230D" w:rsidRPr="00F502FB">
        <w:t>.</w:t>
      </w:r>
    </w:p>
    <w:p w14:paraId="4C14A9A9" w14:textId="77777777" w:rsidR="00FB09E3" w:rsidRPr="00F502FB" w:rsidRDefault="00FB09E3" w:rsidP="00FB09E3">
      <w:pPr>
        <w:jc w:val="both"/>
      </w:pPr>
    </w:p>
    <w:p w14:paraId="230A69EB" w14:textId="538FD9A1" w:rsidR="000217AC" w:rsidRPr="00EE4C5E" w:rsidRDefault="00717A70" w:rsidP="00164719">
      <w:pPr>
        <w:pStyle w:val="Default"/>
        <w:spacing w:after="169"/>
        <w:ind w:firstLine="708"/>
        <w:jc w:val="center"/>
        <w:rPr>
          <w:b/>
          <w:color w:val="auto"/>
          <w:lang w:val="en-US"/>
        </w:rPr>
      </w:pPr>
      <w:r w:rsidRPr="00F502FB">
        <w:rPr>
          <w:b/>
          <w:color w:val="auto"/>
        </w:rPr>
        <w:t>X</w:t>
      </w:r>
      <w:r w:rsidR="00FB09E3" w:rsidRPr="00F502FB">
        <w:rPr>
          <w:b/>
          <w:color w:val="auto"/>
        </w:rPr>
        <w:t>I</w:t>
      </w:r>
      <w:r w:rsidR="000217AC" w:rsidRPr="00F502FB">
        <w:rPr>
          <w:b/>
          <w:color w:val="auto"/>
        </w:rPr>
        <w:t>. ПРИЛОЖИМО ЗАКОНОДАТЕЛСТВО</w:t>
      </w:r>
      <w:r w:rsidR="00EE4C5E">
        <w:rPr>
          <w:b/>
          <w:color w:val="auto"/>
          <w:lang w:val="en-US"/>
        </w:rPr>
        <w:t>:</w:t>
      </w:r>
    </w:p>
    <w:p w14:paraId="618E1E88" w14:textId="64437ABE" w:rsidR="000217AC" w:rsidRDefault="000217AC" w:rsidP="000217AC">
      <w:pPr>
        <w:pStyle w:val="Default"/>
        <w:spacing w:after="169"/>
        <w:ind w:firstLine="567"/>
        <w:jc w:val="both"/>
        <w:rPr>
          <w:color w:val="auto"/>
        </w:rPr>
      </w:pPr>
      <w:r w:rsidRPr="00F502FB">
        <w:rPr>
          <w:b/>
          <w:color w:val="auto"/>
        </w:rPr>
        <w:t>Чл. 2</w:t>
      </w:r>
      <w:r w:rsidR="00F2284C" w:rsidRPr="00F502FB">
        <w:rPr>
          <w:b/>
          <w:color w:val="auto"/>
        </w:rPr>
        <w:t>2</w:t>
      </w:r>
      <w:r w:rsidRPr="00F502FB">
        <w:rPr>
          <w:b/>
          <w:color w:val="auto"/>
        </w:rPr>
        <w:t>.</w:t>
      </w:r>
      <w:r w:rsidRPr="00F502FB">
        <w:rPr>
          <w:color w:val="auto"/>
        </w:rPr>
        <w:t xml:space="preserve"> За всички неуредени въпроси в настоящия договор ще се прилагат</w:t>
      </w:r>
      <w:r w:rsidR="00C401EF" w:rsidRPr="00F502FB">
        <w:rPr>
          <w:color w:val="auto"/>
        </w:rPr>
        <w:t xml:space="preserve"> действащите на територията на страната нормативни актове</w:t>
      </w:r>
      <w:r w:rsidRPr="00F502FB">
        <w:rPr>
          <w:color w:val="auto"/>
        </w:rPr>
        <w:t>, като всички спорове по него ще се решават в дух на разбирателство, а при невъзможност за постигането му - от компетентния български съд.</w:t>
      </w:r>
    </w:p>
    <w:p w14:paraId="0BC8C469" w14:textId="2D2FB8C1" w:rsidR="00EE4C5E" w:rsidRDefault="00EE4C5E" w:rsidP="000217AC">
      <w:pPr>
        <w:pStyle w:val="Default"/>
        <w:spacing w:after="169"/>
        <w:ind w:firstLine="567"/>
        <w:jc w:val="both"/>
        <w:rPr>
          <w:color w:val="auto"/>
        </w:rPr>
      </w:pPr>
    </w:p>
    <w:p w14:paraId="1ACF9A35" w14:textId="77777777" w:rsidR="00EE4C5E" w:rsidRPr="00F502FB" w:rsidRDefault="00EE4C5E" w:rsidP="000217AC">
      <w:pPr>
        <w:pStyle w:val="Default"/>
        <w:spacing w:after="169"/>
        <w:ind w:firstLine="567"/>
        <w:jc w:val="both"/>
        <w:rPr>
          <w:color w:val="auto"/>
        </w:rPr>
      </w:pPr>
    </w:p>
    <w:p w14:paraId="24363028" w14:textId="4E5FAF6B" w:rsidR="000217AC" w:rsidRPr="00EE4C5E" w:rsidRDefault="006359B5" w:rsidP="00C401EF">
      <w:pPr>
        <w:pStyle w:val="Default"/>
        <w:spacing w:after="169"/>
        <w:ind w:firstLine="708"/>
        <w:jc w:val="center"/>
        <w:rPr>
          <w:b/>
          <w:caps/>
          <w:color w:val="auto"/>
          <w:lang w:val="en-US"/>
        </w:rPr>
      </w:pPr>
      <w:r w:rsidRPr="00F502FB">
        <w:rPr>
          <w:b/>
          <w:color w:val="auto"/>
        </w:rPr>
        <w:t>XI</w:t>
      </w:r>
      <w:r w:rsidR="00FB09E3" w:rsidRPr="00F502FB">
        <w:rPr>
          <w:b/>
          <w:color w:val="auto"/>
        </w:rPr>
        <w:t>I</w:t>
      </w:r>
      <w:r w:rsidR="00B50DDE" w:rsidRPr="00F502FB">
        <w:rPr>
          <w:b/>
          <w:color w:val="auto"/>
        </w:rPr>
        <w:t xml:space="preserve">. </w:t>
      </w:r>
      <w:r w:rsidR="00163EA1" w:rsidRPr="00F502FB">
        <w:rPr>
          <w:b/>
          <w:color w:val="auto"/>
        </w:rPr>
        <w:t xml:space="preserve">САНКЦИИ И </w:t>
      </w:r>
      <w:r w:rsidR="000217AC" w:rsidRPr="00F502FB">
        <w:rPr>
          <w:b/>
          <w:caps/>
          <w:color w:val="auto"/>
        </w:rPr>
        <w:t>НЕУСТОЙКИ</w:t>
      </w:r>
      <w:r w:rsidR="00EE4C5E">
        <w:rPr>
          <w:b/>
          <w:caps/>
          <w:color w:val="auto"/>
          <w:lang w:val="en-US"/>
        </w:rPr>
        <w:t>:</w:t>
      </w:r>
    </w:p>
    <w:p w14:paraId="2AE0B17C" w14:textId="021A3CBA" w:rsidR="00760F4F" w:rsidRPr="00F502FB" w:rsidRDefault="000217AC" w:rsidP="00206D10">
      <w:pPr>
        <w:pStyle w:val="Default"/>
        <w:spacing w:after="169"/>
        <w:ind w:firstLine="708"/>
        <w:jc w:val="both"/>
        <w:rPr>
          <w:color w:val="auto"/>
        </w:rPr>
      </w:pPr>
      <w:r w:rsidRPr="00F502FB">
        <w:rPr>
          <w:b/>
          <w:color w:val="auto"/>
        </w:rPr>
        <w:t xml:space="preserve">Чл. </w:t>
      </w:r>
      <w:r w:rsidR="00433FFF" w:rsidRPr="00F502FB">
        <w:rPr>
          <w:b/>
          <w:color w:val="auto"/>
        </w:rPr>
        <w:t>2</w:t>
      </w:r>
      <w:r w:rsidR="00F2284C" w:rsidRPr="00F502FB">
        <w:rPr>
          <w:b/>
          <w:color w:val="auto"/>
        </w:rPr>
        <w:t>3</w:t>
      </w:r>
      <w:r w:rsidRPr="00F502FB">
        <w:rPr>
          <w:b/>
          <w:color w:val="auto"/>
        </w:rPr>
        <w:t>.</w:t>
      </w:r>
      <w:r w:rsidR="00597D42" w:rsidRPr="00F502FB">
        <w:rPr>
          <w:b/>
          <w:color w:val="auto"/>
        </w:rPr>
        <w:t xml:space="preserve"> (1)</w:t>
      </w:r>
      <w:r w:rsidRPr="00F502FB">
        <w:rPr>
          <w:b/>
          <w:color w:val="auto"/>
        </w:rPr>
        <w:t xml:space="preserve"> </w:t>
      </w:r>
      <w:r w:rsidR="009D6559" w:rsidRPr="00F502FB">
        <w:rPr>
          <w:color w:val="auto"/>
        </w:rPr>
        <w:t xml:space="preserve">В случай, че </w:t>
      </w:r>
      <w:r w:rsidR="009D6559" w:rsidRPr="00F502FB">
        <w:rPr>
          <w:b/>
          <w:color w:val="auto"/>
        </w:rPr>
        <w:t>ИЗПЪЛНИТЕЛЯТ</w:t>
      </w:r>
      <w:r w:rsidR="009D6559" w:rsidRPr="00F502FB">
        <w:rPr>
          <w:color w:val="auto"/>
        </w:rPr>
        <w:t xml:space="preserve"> не докаже </w:t>
      </w:r>
      <w:r w:rsidR="00801FD2" w:rsidRPr="00F502FB">
        <w:rPr>
          <w:color w:val="auto"/>
        </w:rPr>
        <w:t>с документ</w:t>
      </w:r>
      <w:r w:rsidR="00B459C2">
        <w:rPr>
          <w:color w:val="auto"/>
        </w:rPr>
        <w:t>а</w:t>
      </w:r>
      <w:r w:rsidR="00801FD2" w:rsidRPr="00F502FB">
        <w:rPr>
          <w:color w:val="auto"/>
        </w:rPr>
        <w:t xml:space="preserve"> по чл. </w:t>
      </w:r>
      <w:r w:rsidR="00FF608B" w:rsidRPr="00F502FB">
        <w:rPr>
          <w:color w:val="auto"/>
        </w:rPr>
        <w:t>18</w:t>
      </w:r>
      <w:r w:rsidR="00801FD2" w:rsidRPr="00F502FB">
        <w:rPr>
          <w:color w:val="auto"/>
        </w:rPr>
        <w:t xml:space="preserve">, ал. 2 от договора </w:t>
      </w:r>
      <w:r w:rsidR="009D6559" w:rsidRPr="00F502FB">
        <w:rPr>
          <w:color w:val="auto"/>
        </w:rPr>
        <w:t xml:space="preserve">изпълнението на </w:t>
      </w:r>
      <w:r w:rsidR="00D8747A" w:rsidRPr="00F502FB">
        <w:rPr>
          <w:color w:val="auto"/>
        </w:rPr>
        <w:t>някоя от</w:t>
      </w:r>
      <w:r w:rsidR="009D6559" w:rsidRPr="00F502FB">
        <w:rPr>
          <w:color w:val="auto"/>
        </w:rPr>
        <w:t xml:space="preserve"> дейности</w:t>
      </w:r>
      <w:r w:rsidR="00D8747A" w:rsidRPr="00F502FB">
        <w:rPr>
          <w:color w:val="auto"/>
        </w:rPr>
        <w:t>те</w:t>
      </w:r>
      <w:r w:rsidR="00597D42" w:rsidRPr="00F502FB">
        <w:rPr>
          <w:color w:val="auto"/>
        </w:rPr>
        <w:t xml:space="preserve"> по логистиката</w:t>
      </w:r>
      <w:r w:rsidR="009D6559" w:rsidRPr="00F502FB">
        <w:rPr>
          <w:color w:val="auto"/>
        </w:rPr>
        <w:t>, влизащи в обхвата на услугата,</w:t>
      </w:r>
      <w:r w:rsidR="009D6559" w:rsidRPr="00F502FB">
        <w:rPr>
          <w:b/>
          <w:color w:val="auto"/>
        </w:rPr>
        <w:t xml:space="preserve"> </w:t>
      </w:r>
      <w:r w:rsidR="00FF2A8B" w:rsidRPr="00F502FB">
        <w:rPr>
          <w:b/>
          <w:color w:val="auto"/>
        </w:rPr>
        <w:t>ВЪЗЛОЖИТЕЛЯТ</w:t>
      </w:r>
      <w:r w:rsidR="00FF2A8B" w:rsidRPr="00F502FB">
        <w:rPr>
          <w:color w:val="auto"/>
        </w:rPr>
        <w:t xml:space="preserve"> изплаща на </w:t>
      </w:r>
      <w:r w:rsidR="00FF2A8B" w:rsidRPr="00F502FB">
        <w:rPr>
          <w:b/>
          <w:color w:val="auto"/>
        </w:rPr>
        <w:t>ИЗПЪЛНИТЕЛЯ</w:t>
      </w:r>
      <w:r w:rsidR="00FF2A8B" w:rsidRPr="00F502FB">
        <w:rPr>
          <w:color w:val="auto"/>
        </w:rPr>
        <w:t xml:space="preserve"> </w:t>
      </w:r>
      <w:r w:rsidR="009D6559" w:rsidRPr="00F502FB">
        <w:rPr>
          <w:color w:val="auto"/>
        </w:rPr>
        <w:t>редуциран размер на</w:t>
      </w:r>
      <w:r w:rsidR="00D8747A" w:rsidRPr="00F502FB">
        <w:rPr>
          <w:color w:val="auto"/>
        </w:rPr>
        <w:t xml:space="preserve"> общата</w:t>
      </w:r>
      <w:r w:rsidR="00FF2A8B" w:rsidRPr="00F502FB">
        <w:rPr>
          <w:color w:val="auto"/>
        </w:rPr>
        <w:t xml:space="preserve"> цена за проведено</w:t>
      </w:r>
      <w:r w:rsidR="009D6559" w:rsidRPr="00F502FB">
        <w:rPr>
          <w:color w:val="auto"/>
        </w:rPr>
        <w:t>то</w:t>
      </w:r>
      <w:r w:rsidR="00FF2A8B" w:rsidRPr="00F502FB">
        <w:rPr>
          <w:color w:val="auto"/>
        </w:rPr>
        <w:t xml:space="preserve"> обучение</w:t>
      </w:r>
      <w:r w:rsidR="00D8747A" w:rsidRPr="00F502FB">
        <w:rPr>
          <w:color w:val="auto"/>
        </w:rPr>
        <w:t>, като намалява общо</w:t>
      </w:r>
      <w:r w:rsidR="009D6559" w:rsidRPr="00F502FB">
        <w:rPr>
          <w:color w:val="auto"/>
        </w:rPr>
        <w:t xml:space="preserve"> дължима</w:t>
      </w:r>
      <w:r w:rsidR="00D8747A" w:rsidRPr="00F502FB">
        <w:rPr>
          <w:color w:val="auto"/>
        </w:rPr>
        <w:t>та</w:t>
      </w:r>
      <w:r w:rsidR="00952CD6" w:rsidRPr="00F502FB">
        <w:rPr>
          <w:color w:val="auto"/>
        </w:rPr>
        <w:t xml:space="preserve"> сума със стойността на неизпълнените дейности. За нуждите на изчисленията по предходното изречение с</w:t>
      </w:r>
      <w:r w:rsidR="00C65F36" w:rsidRPr="0006697D">
        <w:rPr>
          <w:color w:val="auto"/>
        </w:rPr>
        <w:t>а</w:t>
      </w:r>
      <w:r w:rsidR="00952CD6" w:rsidRPr="0006697D">
        <w:rPr>
          <w:color w:val="auto"/>
        </w:rPr>
        <w:t xml:space="preserve"> определ</w:t>
      </w:r>
      <w:r w:rsidR="00C65F36" w:rsidRPr="0006697D">
        <w:rPr>
          <w:color w:val="auto"/>
        </w:rPr>
        <w:t>ени</w:t>
      </w:r>
      <w:r w:rsidR="00206D10" w:rsidRPr="0006697D">
        <w:rPr>
          <w:color w:val="auto"/>
        </w:rPr>
        <w:t xml:space="preserve"> </w:t>
      </w:r>
      <w:r w:rsidR="00952CD6" w:rsidRPr="000D18E9">
        <w:rPr>
          <w:color w:val="auto"/>
        </w:rPr>
        <w:t>единични стойности на дейностите, влизащи в обхвата на услугата</w:t>
      </w:r>
      <w:r w:rsidR="00C65F36" w:rsidRPr="00550D7C">
        <w:rPr>
          <w:color w:val="auto"/>
        </w:rPr>
        <w:t xml:space="preserve">, които се съдържат в </w:t>
      </w:r>
      <w:r w:rsidR="00E90EC8" w:rsidRPr="00550D7C">
        <w:rPr>
          <w:color w:val="auto"/>
        </w:rPr>
        <w:t xml:space="preserve">раздел </w:t>
      </w:r>
      <w:r w:rsidR="00E90EC8" w:rsidRPr="00550D7C">
        <w:rPr>
          <w:color w:val="auto"/>
          <w:lang w:val="en-US"/>
        </w:rPr>
        <w:t xml:space="preserve">II </w:t>
      </w:r>
      <w:r w:rsidR="00206D10" w:rsidRPr="00A366BC">
        <w:rPr>
          <w:i/>
          <w:color w:val="auto"/>
        </w:rPr>
        <w:t>Начин на формиране на стойността на обученията</w:t>
      </w:r>
      <w:r w:rsidR="00206D10" w:rsidRPr="00550D7C">
        <w:rPr>
          <w:color w:val="auto"/>
          <w:lang w:val="en-US"/>
        </w:rPr>
        <w:t xml:space="preserve"> </w:t>
      </w:r>
      <w:r w:rsidR="00E90EC8" w:rsidRPr="00550D7C">
        <w:rPr>
          <w:color w:val="auto"/>
        </w:rPr>
        <w:t xml:space="preserve">от </w:t>
      </w:r>
      <w:r w:rsidR="00C65F36" w:rsidRPr="00550D7C">
        <w:rPr>
          <w:color w:val="auto"/>
        </w:rPr>
        <w:t>Техническото задание, неразделна част от настоящия договор.</w:t>
      </w:r>
      <w:r w:rsidR="00952CD6" w:rsidRPr="00550D7C">
        <w:rPr>
          <w:color w:val="auto"/>
        </w:rPr>
        <w:t xml:space="preserve"> </w:t>
      </w:r>
    </w:p>
    <w:p w14:paraId="09059C58" w14:textId="770E12B2" w:rsidR="009D6559" w:rsidRPr="002F19E2" w:rsidRDefault="00597D42" w:rsidP="00FF2A8B">
      <w:pPr>
        <w:pStyle w:val="Default"/>
        <w:spacing w:after="169"/>
        <w:ind w:firstLine="708"/>
        <w:jc w:val="both"/>
        <w:rPr>
          <w:b/>
          <w:color w:val="auto"/>
        </w:rPr>
      </w:pPr>
      <w:r w:rsidRPr="0006697D">
        <w:rPr>
          <w:b/>
          <w:color w:val="auto"/>
        </w:rPr>
        <w:t>(2)</w:t>
      </w:r>
      <w:r w:rsidRPr="0006697D">
        <w:rPr>
          <w:color w:val="auto"/>
        </w:rPr>
        <w:t xml:space="preserve"> В случай, че </w:t>
      </w:r>
      <w:r w:rsidRPr="0006697D">
        <w:rPr>
          <w:b/>
          <w:color w:val="auto"/>
        </w:rPr>
        <w:t>ИЗПЪЛНИТЕЛЯТ</w:t>
      </w:r>
      <w:r w:rsidRPr="000D18E9">
        <w:rPr>
          <w:color w:val="auto"/>
        </w:rPr>
        <w:t xml:space="preserve"> не докаже изпълнението на дейност</w:t>
      </w:r>
      <w:r w:rsidR="00D17620" w:rsidRPr="000D18E9">
        <w:rPr>
          <w:color w:val="auto"/>
        </w:rPr>
        <w:t xml:space="preserve">та </w:t>
      </w:r>
      <w:r w:rsidRPr="00550D7C">
        <w:rPr>
          <w:color w:val="auto"/>
        </w:rPr>
        <w:t xml:space="preserve">по </w:t>
      </w:r>
      <w:r w:rsidR="00D17620" w:rsidRPr="00550D7C">
        <w:rPr>
          <w:color w:val="auto"/>
        </w:rPr>
        <w:t>обучението</w:t>
      </w:r>
      <w:r w:rsidR="00011250" w:rsidRPr="00550D7C">
        <w:rPr>
          <w:color w:val="auto"/>
        </w:rPr>
        <w:t>, установи се, че то е проведено по</w:t>
      </w:r>
      <w:r w:rsidR="00D17620" w:rsidRPr="00550D7C">
        <w:rPr>
          <w:color w:val="auto"/>
        </w:rPr>
        <w:t xml:space="preserve"> </w:t>
      </w:r>
      <w:r w:rsidR="00011250" w:rsidRPr="00550D7C">
        <w:rPr>
          <w:color w:val="auto"/>
        </w:rPr>
        <w:t>различна тема или</w:t>
      </w:r>
      <w:r w:rsidR="00D17620" w:rsidRPr="00550D7C">
        <w:rPr>
          <w:color w:val="auto"/>
        </w:rPr>
        <w:t xml:space="preserve"> </w:t>
      </w:r>
      <w:r w:rsidR="00D17620" w:rsidRPr="0021235F">
        <w:rPr>
          <w:color w:val="auto"/>
        </w:rPr>
        <w:t>от лектор/преподавател, който няма право да извършва обучения</w:t>
      </w:r>
      <w:r w:rsidR="006B6C28" w:rsidRPr="00550D7C">
        <w:rPr>
          <w:color w:val="auto"/>
        </w:rPr>
        <w:t>,</w:t>
      </w:r>
      <w:r w:rsidR="00D17620" w:rsidRPr="00550D7C">
        <w:rPr>
          <w:color w:val="auto"/>
        </w:rPr>
        <w:t xml:space="preserve"> съгласно </w:t>
      </w:r>
      <w:r w:rsidR="00593DF0" w:rsidRPr="00593DF0">
        <w:rPr>
          <w:color w:val="auto"/>
        </w:rPr>
        <w:t>държавния образ</w:t>
      </w:r>
      <w:r w:rsidR="00593DF0">
        <w:rPr>
          <w:color w:val="auto"/>
        </w:rPr>
        <w:t>ователен стандарт</w:t>
      </w:r>
      <w:r w:rsidR="00011250" w:rsidRPr="00550D7C">
        <w:rPr>
          <w:color w:val="auto"/>
        </w:rPr>
        <w:t xml:space="preserve">, </w:t>
      </w:r>
      <w:r w:rsidRPr="00550D7C">
        <w:rPr>
          <w:b/>
          <w:color w:val="auto"/>
        </w:rPr>
        <w:t>ВЪЗЛОЖИТЕЛЯТ</w:t>
      </w:r>
      <w:r w:rsidRPr="002F19E2">
        <w:rPr>
          <w:color w:val="auto"/>
        </w:rPr>
        <w:t xml:space="preserve"> </w:t>
      </w:r>
      <w:r w:rsidR="00011250" w:rsidRPr="002F19E2">
        <w:rPr>
          <w:color w:val="auto"/>
        </w:rPr>
        <w:t xml:space="preserve">не дължи </w:t>
      </w:r>
      <w:r w:rsidR="00EF56A0" w:rsidRPr="002F19E2">
        <w:rPr>
          <w:color w:val="auto"/>
        </w:rPr>
        <w:t xml:space="preserve">никакво </w:t>
      </w:r>
      <w:r w:rsidR="00011250" w:rsidRPr="002F19E2">
        <w:rPr>
          <w:color w:val="auto"/>
        </w:rPr>
        <w:t>възнаграждение</w:t>
      </w:r>
      <w:r w:rsidR="00D17620" w:rsidRPr="002F19E2">
        <w:rPr>
          <w:color w:val="auto"/>
        </w:rPr>
        <w:t>.</w:t>
      </w:r>
    </w:p>
    <w:p w14:paraId="374B9B95" w14:textId="550DE678" w:rsidR="00EC1F39" w:rsidRPr="00593DF0" w:rsidRDefault="000217AC" w:rsidP="00737448">
      <w:pPr>
        <w:pStyle w:val="Default"/>
        <w:spacing w:after="169"/>
        <w:ind w:firstLine="708"/>
        <w:jc w:val="both"/>
        <w:rPr>
          <w:color w:val="auto"/>
        </w:rPr>
      </w:pPr>
      <w:r w:rsidRPr="002F19E2">
        <w:rPr>
          <w:b/>
          <w:color w:val="auto"/>
        </w:rPr>
        <w:t xml:space="preserve">Чл. </w:t>
      </w:r>
      <w:r w:rsidR="00433FFF" w:rsidRPr="002F19E2">
        <w:rPr>
          <w:b/>
          <w:color w:val="auto"/>
        </w:rPr>
        <w:t>2</w:t>
      </w:r>
      <w:r w:rsidR="00E6503E" w:rsidRPr="002F19E2">
        <w:rPr>
          <w:b/>
          <w:color w:val="auto"/>
        </w:rPr>
        <w:t>5</w:t>
      </w:r>
      <w:r w:rsidRPr="002F19E2">
        <w:rPr>
          <w:b/>
          <w:color w:val="auto"/>
        </w:rPr>
        <w:t>.</w:t>
      </w:r>
      <w:r w:rsidR="00FF2A8B" w:rsidRPr="002F19E2">
        <w:rPr>
          <w:b/>
          <w:color w:val="auto"/>
        </w:rPr>
        <w:t xml:space="preserve"> (1)</w:t>
      </w:r>
      <w:r w:rsidRPr="002F19E2">
        <w:rPr>
          <w:color w:val="auto"/>
        </w:rPr>
        <w:t xml:space="preserve"> </w:t>
      </w:r>
      <w:r w:rsidR="00FF2A8B" w:rsidRPr="002F19E2">
        <w:rPr>
          <w:color w:val="auto"/>
        </w:rPr>
        <w:t xml:space="preserve">В случаите на виновно неизпълнение на задълженията от страна на </w:t>
      </w:r>
      <w:r w:rsidR="00FF2A8B" w:rsidRPr="002F19E2">
        <w:rPr>
          <w:b/>
          <w:color w:val="auto"/>
        </w:rPr>
        <w:t>ИЗПЪЛНИТЕЛЯ</w:t>
      </w:r>
      <w:r w:rsidR="00FF2A8B" w:rsidRPr="002F19E2">
        <w:rPr>
          <w:color w:val="auto"/>
        </w:rPr>
        <w:t xml:space="preserve"> по договора, </w:t>
      </w:r>
      <w:r w:rsidR="00EC1F39" w:rsidRPr="002F19E2">
        <w:rPr>
          <w:color w:val="auto"/>
        </w:rPr>
        <w:t xml:space="preserve">което не е довело до </w:t>
      </w:r>
      <w:proofErr w:type="spellStart"/>
      <w:r w:rsidR="00EC1F39" w:rsidRPr="002F19E2">
        <w:rPr>
          <w:color w:val="auto"/>
        </w:rPr>
        <w:t>непровеждане</w:t>
      </w:r>
      <w:proofErr w:type="spellEnd"/>
      <w:r w:rsidR="00EC1F39" w:rsidRPr="002F19E2">
        <w:rPr>
          <w:color w:val="auto"/>
        </w:rPr>
        <w:t xml:space="preserve"> на обучението, се дължи неустойка в размер на </w:t>
      </w:r>
      <w:r w:rsidR="00EC1F39" w:rsidRPr="00593DF0">
        <w:rPr>
          <w:color w:val="auto"/>
        </w:rPr>
        <w:t xml:space="preserve">0,5 % от стойността на заявката за всеки отделен случай на неизпълнение.  </w:t>
      </w:r>
    </w:p>
    <w:p w14:paraId="4E1BFB44" w14:textId="22833A1B" w:rsidR="00E6503E" w:rsidRPr="00F502FB" w:rsidRDefault="00FF2A8B" w:rsidP="00737448">
      <w:pPr>
        <w:pStyle w:val="Default"/>
        <w:spacing w:after="169"/>
        <w:ind w:firstLine="708"/>
        <w:jc w:val="both"/>
        <w:rPr>
          <w:color w:val="auto"/>
        </w:rPr>
      </w:pPr>
      <w:r w:rsidRPr="00F502FB">
        <w:rPr>
          <w:b/>
          <w:color w:val="auto"/>
        </w:rPr>
        <w:t>(2)</w:t>
      </w:r>
      <w:r w:rsidR="00EC1F39" w:rsidRPr="00F502FB">
        <w:rPr>
          <w:color w:val="auto"/>
        </w:rPr>
        <w:t xml:space="preserve"> В случаите на забавено изплащане на възнаграждението от страна на ВЪЗЛОЖИТЕЛЯ</w:t>
      </w:r>
      <w:r w:rsidRPr="00F502FB">
        <w:rPr>
          <w:color w:val="auto"/>
        </w:rPr>
        <w:t xml:space="preserve">, </w:t>
      </w:r>
      <w:r w:rsidR="00EC1F39" w:rsidRPr="00F502FB">
        <w:rPr>
          <w:color w:val="auto"/>
        </w:rPr>
        <w:t xml:space="preserve">се </w:t>
      </w:r>
      <w:r w:rsidRPr="00F502FB">
        <w:rPr>
          <w:color w:val="auto"/>
        </w:rPr>
        <w:t>дължи неустойка в ра</w:t>
      </w:r>
      <w:r w:rsidR="00EC1F39" w:rsidRPr="00F502FB">
        <w:rPr>
          <w:color w:val="auto"/>
        </w:rPr>
        <w:t>змер на 0,5 % от стойността на забавената</w:t>
      </w:r>
      <w:r w:rsidRPr="00F502FB">
        <w:rPr>
          <w:color w:val="auto"/>
        </w:rPr>
        <w:t xml:space="preserve"> сума, но не повече от 10 % от</w:t>
      </w:r>
      <w:r w:rsidR="00EC1F39" w:rsidRPr="00F502FB">
        <w:rPr>
          <w:color w:val="auto"/>
        </w:rPr>
        <w:t xml:space="preserve"> нейната стойност</w:t>
      </w:r>
      <w:r w:rsidR="00EC1F39" w:rsidRPr="00F502FB">
        <w:rPr>
          <w:b/>
          <w:color w:val="auto"/>
        </w:rPr>
        <w:t>.</w:t>
      </w:r>
    </w:p>
    <w:p w14:paraId="1CEF9EC7" w14:textId="078C9CD7" w:rsidR="0021235F" w:rsidRPr="00550D7C" w:rsidRDefault="00FF2A8B" w:rsidP="00206D10">
      <w:pPr>
        <w:pStyle w:val="Default"/>
        <w:spacing w:after="169"/>
        <w:ind w:firstLine="708"/>
        <w:jc w:val="both"/>
        <w:rPr>
          <w:color w:val="auto"/>
        </w:rPr>
      </w:pPr>
      <w:r w:rsidRPr="00F502FB">
        <w:rPr>
          <w:b/>
          <w:color w:val="auto"/>
        </w:rPr>
        <w:t>(3)</w:t>
      </w:r>
      <w:r w:rsidRPr="00F502FB">
        <w:rPr>
          <w:color w:val="auto"/>
        </w:rPr>
        <w:t xml:space="preserve"> </w:t>
      </w:r>
      <w:r w:rsidR="000217AC" w:rsidRPr="00F502FB">
        <w:rPr>
          <w:color w:val="auto"/>
        </w:rPr>
        <w:t xml:space="preserve">В случай на </w:t>
      </w:r>
      <w:proofErr w:type="spellStart"/>
      <w:r w:rsidR="00EC1F39" w:rsidRPr="00F502FB">
        <w:rPr>
          <w:color w:val="auto"/>
        </w:rPr>
        <w:t>непровеждане</w:t>
      </w:r>
      <w:proofErr w:type="spellEnd"/>
      <w:r w:rsidR="00EC1F39" w:rsidRPr="00F502FB">
        <w:rPr>
          <w:color w:val="auto"/>
        </w:rPr>
        <w:t xml:space="preserve"> на обучение </w:t>
      </w:r>
      <w:r w:rsidR="000217AC" w:rsidRPr="00F502FB">
        <w:rPr>
          <w:color w:val="auto"/>
        </w:rPr>
        <w:t xml:space="preserve">по вина на </w:t>
      </w:r>
      <w:r w:rsidR="000217AC" w:rsidRPr="00F502FB">
        <w:rPr>
          <w:b/>
          <w:color w:val="auto"/>
        </w:rPr>
        <w:t>ИЗПЪЛНИТЕЛЯ</w:t>
      </w:r>
      <w:r w:rsidR="001D4F4D" w:rsidRPr="00F502FB">
        <w:rPr>
          <w:b/>
          <w:color w:val="auto"/>
        </w:rPr>
        <w:t>,</w:t>
      </w:r>
      <w:r w:rsidR="00737448" w:rsidRPr="00F502FB">
        <w:rPr>
          <w:b/>
          <w:color w:val="auto"/>
        </w:rPr>
        <w:t xml:space="preserve"> </w:t>
      </w:r>
      <w:r w:rsidR="00737448" w:rsidRPr="00F502FB">
        <w:rPr>
          <w:color w:val="auto"/>
        </w:rPr>
        <w:t xml:space="preserve">след получаване на заявка от страна на </w:t>
      </w:r>
      <w:r w:rsidR="00737448" w:rsidRPr="00F502FB">
        <w:rPr>
          <w:b/>
          <w:color w:val="auto"/>
        </w:rPr>
        <w:t>ВЪЗЛОЖИТЕЛЯ</w:t>
      </w:r>
      <w:r w:rsidR="000217AC" w:rsidRPr="00F502FB">
        <w:rPr>
          <w:color w:val="auto"/>
        </w:rPr>
        <w:t xml:space="preserve">, </w:t>
      </w:r>
      <w:r w:rsidR="006B6C28" w:rsidRPr="00F502FB">
        <w:rPr>
          <w:color w:val="auto"/>
        </w:rPr>
        <w:t xml:space="preserve">без да е налице </w:t>
      </w:r>
      <w:r w:rsidR="00E6503E" w:rsidRPr="00F502FB">
        <w:rPr>
          <w:color w:val="auto"/>
        </w:rPr>
        <w:t>основателна</w:t>
      </w:r>
      <w:r w:rsidR="006B6C28" w:rsidRPr="00F502FB">
        <w:rPr>
          <w:color w:val="auto"/>
        </w:rPr>
        <w:t xml:space="preserve"> причина, </w:t>
      </w:r>
      <w:r w:rsidR="006B6C28" w:rsidRPr="00F16717">
        <w:rPr>
          <w:b/>
          <w:color w:val="auto"/>
        </w:rPr>
        <w:t>ИЗПЪЛНИТЕЛЯТ</w:t>
      </w:r>
      <w:r w:rsidR="000217AC" w:rsidRPr="00F502FB">
        <w:rPr>
          <w:color w:val="auto"/>
        </w:rPr>
        <w:t xml:space="preserve"> </w:t>
      </w:r>
      <w:r w:rsidR="00737448" w:rsidRPr="00F502FB">
        <w:rPr>
          <w:color w:val="auto"/>
        </w:rPr>
        <w:t xml:space="preserve">дължи неустойка в размер на </w:t>
      </w:r>
      <w:r w:rsidR="00EC1F39" w:rsidRPr="0006697D">
        <w:rPr>
          <w:color w:val="auto"/>
        </w:rPr>
        <w:t>10</w:t>
      </w:r>
      <w:r w:rsidR="00737448" w:rsidRPr="0006697D">
        <w:rPr>
          <w:color w:val="auto"/>
        </w:rPr>
        <w:t xml:space="preserve"> % от цената, формирана на база на заявката на </w:t>
      </w:r>
      <w:r w:rsidR="00737448" w:rsidRPr="00550D7C">
        <w:rPr>
          <w:b/>
          <w:color w:val="auto"/>
        </w:rPr>
        <w:t>ВЪЗЛОЖИТЕЛЯ</w:t>
      </w:r>
      <w:r w:rsidR="00737448" w:rsidRPr="00550D7C">
        <w:rPr>
          <w:color w:val="auto"/>
        </w:rPr>
        <w:t>.</w:t>
      </w:r>
    </w:p>
    <w:p w14:paraId="24C1FD6C" w14:textId="72FC2404" w:rsidR="00BD1AD1" w:rsidRPr="00550D7C" w:rsidRDefault="00BD1AD1" w:rsidP="002A4E74">
      <w:pPr>
        <w:pStyle w:val="Default"/>
        <w:spacing w:after="169"/>
        <w:ind w:firstLine="708"/>
        <w:jc w:val="both"/>
        <w:rPr>
          <w:b/>
          <w:color w:val="auto"/>
        </w:rPr>
      </w:pPr>
    </w:p>
    <w:p w14:paraId="24A02C81" w14:textId="77777777" w:rsidR="00FD1433" w:rsidRDefault="00FB09E3" w:rsidP="00FD1433">
      <w:pPr>
        <w:pStyle w:val="Default"/>
        <w:spacing w:after="169"/>
        <w:jc w:val="center"/>
        <w:rPr>
          <w:b/>
          <w:color w:val="auto"/>
        </w:rPr>
      </w:pPr>
      <w:r w:rsidRPr="00550D7C">
        <w:rPr>
          <w:b/>
          <w:color w:val="auto"/>
        </w:rPr>
        <w:t>XI</w:t>
      </w:r>
      <w:r w:rsidR="002229AE" w:rsidRPr="002F19E2">
        <w:rPr>
          <w:b/>
          <w:color w:val="auto"/>
          <w:lang w:val="en-US"/>
        </w:rPr>
        <w:t>II</w:t>
      </w:r>
      <w:r w:rsidR="00B50DDE" w:rsidRPr="002F19E2">
        <w:rPr>
          <w:b/>
          <w:color w:val="auto"/>
        </w:rPr>
        <w:t xml:space="preserve">. </w:t>
      </w:r>
      <w:r w:rsidR="00601DB7" w:rsidRPr="002F19E2">
        <w:rPr>
          <w:b/>
          <w:color w:val="auto"/>
        </w:rPr>
        <w:t>ДОПЪЛНИТЕЛНИ</w:t>
      </w:r>
      <w:r w:rsidR="006359B5" w:rsidRPr="002F19E2">
        <w:rPr>
          <w:b/>
          <w:color w:val="auto"/>
        </w:rPr>
        <w:t xml:space="preserve"> РАЗПОРЕДБИ</w:t>
      </w:r>
    </w:p>
    <w:p w14:paraId="381C4367" w14:textId="6E0A8513" w:rsidR="000217AC" w:rsidRPr="00FD1433" w:rsidRDefault="000217AC" w:rsidP="00FD1433">
      <w:pPr>
        <w:pStyle w:val="Default"/>
        <w:spacing w:after="169"/>
        <w:jc w:val="center"/>
        <w:rPr>
          <w:b/>
          <w:color w:val="auto"/>
        </w:rPr>
      </w:pPr>
      <w:r w:rsidRPr="002F19E2">
        <w:rPr>
          <w:b/>
          <w:caps/>
          <w:color w:val="auto"/>
        </w:rPr>
        <w:t>НЕПРЕОДОЛИМА СИЛА</w:t>
      </w:r>
      <w:r w:rsidR="00EE4C5E">
        <w:rPr>
          <w:b/>
          <w:caps/>
          <w:color w:val="auto"/>
          <w:lang w:val="en-US"/>
        </w:rPr>
        <w:t>:</w:t>
      </w:r>
    </w:p>
    <w:p w14:paraId="2F528D4D" w14:textId="553403E2" w:rsidR="00165B7E" w:rsidRPr="002F19E2" w:rsidRDefault="003C445F" w:rsidP="00165B7E">
      <w:pPr>
        <w:pStyle w:val="Default"/>
        <w:spacing w:after="169"/>
        <w:ind w:firstLine="708"/>
        <w:jc w:val="both"/>
        <w:rPr>
          <w:color w:val="auto"/>
        </w:rPr>
      </w:pPr>
      <w:r w:rsidRPr="002F19E2">
        <w:rPr>
          <w:b/>
          <w:color w:val="auto"/>
        </w:rPr>
        <w:t xml:space="preserve">Чл. </w:t>
      </w:r>
      <w:r w:rsidR="00433FFF" w:rsidRPr="002F19E2">
        <w:rPr>
          <w:b/>
          <w:color w:val="auto"/>
        </w:rPr>
        <w:t>2</w:t>
      </w:r>
      <w:r w:rsidR="00E6503E" w:rsidRPr="002F19E2">
        <w:rPr>
          <w:b/>
          <w:color w:val="auto"/>
        </w:rPr>
        <w:t>6</w:t>
      </w:r>
      <w:r w:rsidR="000217AC" w:rsidRPr="002F19E2">
        <w:rPr>
          <w:b/>
          <w:color w:val="auto"/>
        </w:rPr>
        <w:t xml:space="preserve">. </w:t>
      </w:r>
      <w:r w:rsidR="00165B7E" w:rsidRPr="002F19E2">
        <w:rPr>
          <w:b/>
          <w:color w:val="auto"/>
        </w:rPr>
        <w:t>(1)</w:t>
      </w:r>
      <w:r w:rsidR="00165B7E" w:rsidRPr="002F19E2">
        <w:rPr>
          <w:color w:val="auto"/>
        </w:rPr>
        <w:t xml:space="preserve"> Никоя от страните по този договор не отговаря за неизпълнение, причинено от непреодолима сила. За целите на този договор, „непреодолима сила” има значението на това понятие по смисъла на чл. 306, ал. 2 от Търговския закон.</w:t>
      </w:r>
    </w:p>
    <w:p w14:paraId="5DAC745B" w14:textId="2814C37E" w:rsidR="00165B7E" w:rsidRDefault="00E6503E" w:rsidP="00165B7E">
      <w:pPr>
        <w:pStyle w:val="Default"/>
        <w:spacing w:after="169"/>
        <w:ind w:firstLine="708"/>
        <w:jc w:val="both"/>
        <w:rPr>
          <w:color w:val="auto"/>
        </w:rPr>
      </w:pPr>
      <w:r w:rsidRPr="002F19E2">
        <w:rPr>
          <w:b/>
          <w:color w:val="auto"/>
        </w:rPr>
        <w:lastRenderedPageBreak/>
        <w:t xml:space="preserve"> </w:t>
      </w:r>
      <w:r w:rsidR="00165B7E" w:rsidRPr="002F19E2">
        <w:rPr>
          <w:b/>
          <w:color w:val="auto"/>
        </w:rPr>
        <w:t>(</w:t>
      </w:r>
      <w:r w:rsidR="00E345A6" w:rsidRPr="002F19E2">
        <w:rPr>
          <w:b/>
          <w:color w:val="auto"/>
        </w:rPr>
        <w:t>2</w:t>
      </w:r>
      <w:r w:rsidR="00165B7E" w:rsidRPr="002F19E2">
        <w:rPr>
          <w:b/>
          <w:color w:val="auto"/>
        </w:rPr>
        <w:t>)</w:t>
      </w:r>
      <w:r w:rsidR="00165B7E" w:rsidRPr="002F19E2">
        <w:rPr>
          <w:color w:val="auto"/>
        </w:rPr>
        <w:t xml:space="preserve"> Страната, която не може да изпълни задължението си поради непреодолима сила, е длъжна да предприеме всички действия с грижата на добър стопанин, за да намали до минимум понесените вреди и загуби, както и да уведоми писмено другата страна в срок до 3 /три/ дни от настъпван</w:t>
      </w:r>
      <w:r w:rsidR="00165B7E" w:rsidRPr="00593DF0">
        <w:rPr>
          <w:color w:val="auto"/>
        </w:rPr>
        <w:t xml:space="preserve">ето на непреодолимата сила, като посочи в какво се състои непреодолимата сила и възможните последици от нея за изпълнението на договора. При </w:t>
      </w:r>
      <w:proofErr w:type="spellStart"/>
      <w:r w:rsidR="00165B7E" w:rsidRPr="00593DF0">
        <w:rPr>
          <w:color w:val="auto"/>
        </w:rPr>
        <w:t>неуведомяване</w:t>
      </w:r>
      <w:proofErr w:type="spellEnd"/>
      <w:r w:rsidR="00165B7E" w:rsidRPr="00593DF0">
        <w:rPr>
          <w:color w:val="auto"/>
        </w:rPr>
        <w:t xml:space="preserve"> </w:t>
      </w:r>
      <w:r w:rsidR="00E345A6" w:rsidRPr="00593DF0">
        <w:rPr>
          <w:color w:val="auto"/>
        </w:rPr>
        <w:t xml:space="preserve">или неспазване на срока за уведомяване, </w:t>
      </w:r>
      <w:r w:rsidR="00165B7E" w:rsidRPr="00593DF0">
        <w:rPr>
          <w:color w:val="auto"/>
        </w:rPr>
        <w:t xml:space="preserve">се дължи обезщетение за настъпилите от това вреди. Към </w:t>
      </w:r>
      <w:r w:rsidR="00165B7E" w:rsidRPr="00F502FB">
        <w:rPr>
          <w:color w:val="auto"/>
        </w:rPr>
        <w:t>уведомлението се прилагат всички релевантни и/или нормативно установени доказателства за настъпването и естеството на непреодолимата сила, причинната връзка между това обстоятелство и невъзможността за изпълнение, и очакваното времетраене на неизпълнението.</w:t>
      </w:r>
    </w:p>
    <w:p w14:paraId="3BF8A997" w14:textId="1ACE30AF" w:rsidR="00165B7E" w:rsidRPr="00F502FB" w:rsidRDefault="00165B7E" w:rsidP="00165B7E">
      <w:pPr>
        <w:pStyle w:val="Default"/>
        <w:spacing w:after="169"/>
        <w:ind w:firstLine="708"/>
        <w:jc w:val="both"/>
        <w:rPr>
          <w:color w:val="auto"/>
        </w:rPr>
      </w:pPr>
      <w:r w:rsidRPr="00F502FB">
        <w:rPr>
          <w:b/>
          <w:color w:val="auto"/>
        </w:rPr>
        <w:t>(</w:t>
      </w:r>
      <w:r w:rsidR="00E345A6" w:rsidRPr="00F502FB">
        <w:rPr>
          <w:b/>
          <w:color w:val="auto"/>
        </w:rPr>
        <w:t>3</w:t>
      </w:r>
      <w:r w:rsidRPr="00F502FB">
        <w:rPr>
          <w:b/>
          <w:color w:val="auto"/>
        </w:rPr>
        <w:t>)</w:t>
      </w:r>
      <w:r w:rsidRPr="00F502FB">
        <w:rPr>
          <w:color w:val="auto"/>
        </w:rPr>
        <w:t xml:space="preserve"> Докато трае непреодолимата сила, изпълнението на задължението се спира.</w:t>
      </w:r>
    </w:p>
    <w:p w14:paraId="4D8EDA39" w14:textId="732E73D3" w:rsidR="00165B7E" w:rsidRPr="00F502FB" w:rsidRDefault="00165B7E" w:rsidP="00165B7E">
      <w:pPr>
        <w:pStyle w:val="Default"/>
        <w:ind w:firstLine="708"/>
        <w:jc w:val="both"/>
        <w:rPr>
          <w:color w:val="auto"/>
        </w:rPr>
      </w:pPr>
      <w:r w:rsidRPr="00F502FB">
        <w:rPr>
          <w:b/>
          <w:color w:val="auto"/>
        </w:rPr>
        <w:t>(</w:t>
      </w:r>
      <w:r w:rsidR="00E345A6" w:rsidRPr="00F502FB">
        <w:rPr>
          <w:b/>
          <w:color w:val="auto"/>
        </w:rPr>
        <w:t>4</w:t>
      </w:r>
      <w:r w:rsidRPr="00F502FB">
        <w:rPr>
          <w:b/>
          <w:color w:val="auto"/>
        </w:rPr>
        <w:t>)</w:t>
      </w:r>
      <w:r w:rsidRPr="00F502FB">
        <w:rPr>
          <w:color w:val="auto"/>
        </w:rPr>
        <w:t xml:space="preserve"> Не може да се позовава на непреодолима сила страна:</w:t>
      </w:r>
    </w:p>
    <w:p w14:paraId="7C56AAC6" w14:textId="77777777" w:rsidR="00165B7E" w:rsidRPr="00F502FB" w:rsidRDefault="00165B7E" w:rsidP="00165B7E">
      <w:pPr>
        <w:pStyle w:val="Default"/>
        <w:ind w:firstLine="706"/>
        <w:jc w:val="both"/>
        <w:rPr>
          <w:color w:val="auto"/>
        </w:rPr>
      </w:pPr>
      <w:r w:rsidRPr="00F502FB">
        <w:rPr>
          <w:color w:val="auto"/>
        </w:rPr>
        <w:t>1. която е била в забава или друго неизпълнение преди настъпването на непреодолима сила;</w:t>
      </w:r>
    </w:p>
    <w:p w14:paraId="23E2679E" w14:textId="77777777" w:rsidR="00165B7E" w:rsidRPr="00F502FB" w:rsidRDefault="00165B7E" w:rsidP="00165B7E">
      <w:pPr>
        <w:pStyle w:val="Default"/>
        <w:ind w:firstLine="706"/>
        <w:jc w:val="both"/>
        <w:rPr>
          <w:color w:val="auto"/>
        </w:rPr>
      </w:pPr>
      <w:r w:rsidRPr="00F502FB">
        <w:rPr>
          <w:color w:val="auto"/>
        </w:rPr>
        <w:t>2. която не е информирала другата страна за настъпването на непреодолима сила; или</w:t>
      </w:r>
    </w:p>
    <w:p w14:paraId="3FADCB46" w14:textId="77777777" w:rsidR="00165B7E" w:rsidRPr="00F502FB" w:rsidRDefault="00165B7E" w:rsidP="00165B7E">
      <w:pPr>
        <w:pStyle w:val="Default"/>
        <w:spacing w:after="120"/>
        <w:ind w:firstLine="706"/>
        <w:jc w:val="both"/>
        <w:rPr>
          <w:color w:val="auto"/>
        </w:rPr>
      </w:pPr>
      <w:r w:rsidRPr="00F502FB">
        <w:rPr>
          <w:color w:val="auto"/>
        </w:rPr>
        <w:t>3.чиято небрежност или умишлени действия или бездействия са довели до невъзможност за изпълнение на договора.</w:t>
      </w:r>
    </w:p>
    <w:p w14:paraId="095C2316" w14:textId="581E6614" w:rsidR="000217AC" w:rsidRPr="00F502FB" w:rsidRDefault="00165B7E" w:rsidP="00165B7E">
      <w:pPr>
        <w:pStyle w:val="Default"/>
        <w:spacing w:after="120"/>
        <w:ind w:firstLine="708"/>
        <w:jc w:val="both"/>
        <w:rPr>
          <w:color w:val="auto"/>
        </w:rPr>
      </w:pPr>
      <w:r w:rsidRPr="00F502FB">
        <w:rPr>
          <w:b/>
          <w:color w:val="auto"/>
        </w:rPr>
        <w:t>(</w:t>
      </w:r>
      <w:r w:rsidR="00E345A6" w:rsidRPr="00F502FB">
        <w:rPr>
          <w:b/>
          <w:color w:val="auto"/>
        </w:rPr>
        <w:t>5</w:t>
      </w:r>
      <w:r w:rsidRPr="00F502FB">
        <w:rPr>
          <w:b/>
          <w:color w:val="auto"/>
        </w:rPr>
        <w:t>)</w:t>
      </w:r>
      <w:r w:rsidRPr="00F502FB">
        <w:rPr>
          <w:color w:val="auto"/>
        </w:rPr>
        <w:t xml:space="preserve"> Липсата на парични средства не представлява непреодолима сила.</w:t>
      </w:r>
    </w:p>
    <w:p w14:paraId="2EBAB0A0" w14:textId="77777777" w:rsidR="00F42921" w:rsidRPr="00F502FB" w:rsidRDefault="00F42921" w:rsidP="00165B7E">
      <w:pPr>
        <w:pStyle w:val="Default"/>
        <w:spacing w:after="120"/>
        <w:ind w:firstLine="708"/>
        <w:jc w:val="both"/>
        <w:rPr>
          <w:b/>
          <w:color w:val="auto"/>
        </w:rPr>
      </w:pPr>
    </w:p>
    <w:p w14:paraId="4B16B55A" w14:textId="7D722D24" w:rsidR="00814AA4" w:rsidRPr="00EE4C5E" w:rsidRDefault="002229AE" w:rsidP="00814AA4">
      <w:pPr>
        <w:suppressAutoHyphens/>
        <w:spacing w:line="360" w:lineRule="auto"/>
        <w:ind w:firstLine="709"/>
        <w:jc w:val="center"/>
        <w:rPr>
          <w:b/>
          <w:noProof/>
          <w:u w:val="single"/>
          <w:lang w:val="en-US" w:eastAsia="en-GB"/>
        </w:rPr>
      </w:pPr>
      <w:r w:rsidRPr="00F502FB">
        <w:rPr>
          <w:b/>
          <w:lang w:val="en-US" w:eastAsia="en-US"/>
        </w:rPr>
        <w:t xml:space="preserve">XIV. </w:t>
      </w:r>
      <w:r w:rsidR="00632127" w:rsidRPr="00F502FB">
        <w:rPr>
          <w:b/>
          <w:lang w:eastAsia="en-US"/>
        </w:rPr>
        <w:t xml:space="preserve">КОМУНИКАЦИЯ И </w:t>
      </w:r>
      <w:r w:rsidR="00814AA4" w:rsidRPr="00F502FB">
        <w:rPr>
          <w:b/>
          <w:lang w:eastAsia="en-US"/>
        </w:rPr>
        <w:t>КОНФИДЕНЦИАЛНОСТ</w:t>
      </w:r>
      <w:r w:rsidR="00EE4C5E">
        <w:rPr>
          <w:b/>
          <w:lang w:val="en-US" w:eastAsia="en-US"/>
        </w:rPr>
        <w:t>:</w:t>
      </w:r>
    </w:p>
    <w:p w14:paraId="020F6E39" w14:textId="0E462C6D" w:rsidR="00632127" w:rsidRPr="00702B21" w:rsidRDefault="00814AA4" w:rsidP="00814AA4">
      <w:pPr>
        <w:suppressAutoHyphens/>
        <w:ind w:firstLine="709"/>
        <w:jc w:val="both"/>
        <w:rPr>
          <w:lang w:val="en-US" w:eastAsia="en-US"/>
        </w:rPr>
      </w:pPr>
      <w:r w:rsidRPr="00F502FB">
        <w:rPr>
          <w:b/>
          <w:lang w:eastAsia="en-US"/>
        </w:rPr>
        <w:t xml:space="preserve">Чл. </w:t>
      </w:r>
      <w:r w:rsidR="00433FFF" w:rsidRPr="00F502FB">
        <w:rPr>
          <w:b/>
          <w:lang w:eastAsia="en-US"/>
        </w:rPr>
        <w:t>2</w:t>
      </w:r>
      <w:r w:rsidR="006B531C" w:rsidRPr="00F502FB">
        <w:rPr>
          <w:b/>
          <w:lang w:eastAsia="en-US"/>
        </w:rPr>
        <w:t>7</w:t>
      </w:r>
      <w:r w:rsidR="004E2B5D" w:rsidRPr="00F502FB">
        <w:rPr>
          <w:b/>
          <w:lang w:eastAsia="en-US"/>
        </w:rPr>
        <w:t xml:space="preserve">. </w:t>
      </w:r>
      <w:r w:rsidR="00632127" w:rsidRPr="00F502FB">
        <w:rPr>
          <w:lang w:eastAsia="en-US"/>
        </w:rPr>
        <w:t xml:space="preserve">Всички начини на комуникации и кореспонденция, са описани в </w:t>
      </w:r>
      <w:r w:rsidR="00E345A6" w:rsidRPr="00D845B3">
        <w:rPr>
          <w:lang w:eastAsia="en-US"/>
        </w:rPr>
        <w:t xml:space="preserve">раздел VI. </w:t>
      </w:r>
      <w:r w:rsidR="00E345A6" w:rsidRPr="00D845B3">
        <w:rPr>
          <w:i/>
          <w:lang w:eastAsia="en-US"/>
        </w:rPr>
        <w:t>Изисквания по отношение на комуникацията</w:t>
      </w:r>
      <w:r w:rsidR="00E345A6" w:rsidRPr="00D845B3">
        <w:rPr>
          <w:lang w:eastAsia="en-US"/>
        </w:rPr>
        <w:t xml:space="preserve"> от </w:t>
      </w:r>
      <w:r w:rsidR="00632127" w:rsidRPr="00D845B3">
        <w:rPr>
          <w:lang w:eastAsia="en-US"/>
        </w:rPr>
        <w:t>Техническото задание</w:t>
      </w:r>
      <w:r w:rsidR="00D845B3">
        <w:rPr>
          <w:lang w:eastAsia="en-US"/>
        </w:rPr>
        <w:t>.</w:t>
      </w:r>
    </w:p>
    <w:p w14:paraId="4138259F" w14:textId="1C90CE7E" w:rsidR="00814AA4" w:rsidRPr="00F502FB" w:rsidRDefault="004E2B5D" w:rsidP="00814AA4">
      <w:pPr>
        <w:suppressAutoHyphens/>
        <w:ind w:firstLine="709"/>
        <w:jc w:val="both"/>
        <w:rPr>
          <w:bCs/>
          <w:noProof/>
          <w:lang w:eastAsia="en-GB"/>
        </w:rPr>
      </w:pPr>
      <w:r w:rsidRPr="00F502FB">
        <w:rPr>
          <w:b/>
          <w:lang w:eastAsia="en-US"/>
        </w:rPr>
        <w:t xml:space="preserve">Чл. 28. </w:t>
      </w:r>
      <w:r w:rsidR="00814AA4" w:rsidRPr="00F502FB">
        <w:rPr>
          <w:bCs/>
          <w:noProof/>
          <w:lang w:eastAsia="en-GB"/>
        </w:rPr>
        <w:t>Всяка от страните по този договор се задължава да пази в поверителност и да не разкрива или разпространява информация за другата страна, станала ѝ известна при или по повод изпълнението на договора. Конфиденциална информация включва, без да се ограничава до: обстоятелства, свързани с търговската дейност, техническите процеси, проекти или финанси на страните, както и ноу-хау, изобретения, полезни модели или други права от подобен характер, свързани с изпълнението на договора.</w:t>
      </w:r>
    </w:p>
    <w:p w14:paraId="22081C21" w14:textId="2BC901C8" w:rsidR="00814AA4" w:rsidRPr="00F502FB" w:rsidRDefault="00814AA4" w:rsidP="00814AA4">
      <w:pPr>
        <w:suppressAutoHyphens/>
        <w:ind w:firstLine="709"/>
        <w:jc w:val="both"/>
        <w:rPr>
          <w:lang w:eastAsia="en-US"/>
        </w:rPr>
      </w:pPr>
      <w:r w:rsidRPr="00F502FB">
        <w:rPr>
          <w:b/>
          <w:lang w:eastAsia="en-US"/>
        </w:rPr>
        <w:t>(</w:t>
      </w:r>
      <w:r w:rsidR="00632127" w:rsidRPr="00F502FB">
        <w:rPr>
          <w:b/>
          <w:lang w:eastAsia="en-US"/>
        </w:rPr>
        <w:t>3</w:t>
      </w:r>
      <w:r w:rsidRPr="00F502FB">
        <w:rPr>
          <w:b/>
          <w:lang w:eastAsia="en-US"/>
        </w:rPr>
        <w:t xml:space="preserve">) </w:t>
      </w:r>
      <w:r w:rsidRPr="00F502FB">
        <w:rPr>
          <w:lang w:eastAsia="en-US"/>
        </w:rPr>
        <w:t xml:space="preserve">С изключение на случаите, посочени в ал. </w:t>
      </w:r>
      <w:r w:rsidR="00632127" w:rsidRPr="00F502FB">
        <w:rPr>
          <w:lang w:eastAsia="en-US"/>
        </w:rPr>
        <w:t>4</w:t>
      </w:r>
      <w:r w:rsidRPr="00F502FB">
        <w:rPr>
          <w:lang w:eastAsia="en-US"/>
        </w:rPr>
        <w:t xml:space="preserve"> на този член, конфиденциална информация може да бъде разкривана само </w:t>
      </w:r>
      <w:r w:rsidR="00E345A6" w:rsidRPr="00F502FB">
        <w:rPr>
          <w:lang w:eastAsia="en-US"/>
        </w:rPr>
        <w:t xml:space="preserve">при обоснована необходимост и </w:t>
      </w:r>
      <w:r w:rsidRPr="00F502FB">
        <w:rPr>
          <w:lang w:eastAsia="en-US"/>
        </w:rPr>
        <w:t>след предварително писмено одобрение от другата страна, като това съгласие не може да бъде отказано безпричинно.</w:t>
      </w:r>
    </w:p>
    <w:p w14:paraId="2C2BEFE3" w14:textId="59561CB0" w:rsidR="00814AA4" w:rsidRPr="00F502FB" w:rsidRDefault="00814AA4" w:rsidP="00814AA4">
      <w:pPr>
        <w:suppressAutoHyphens/>
        <w:ind w:firstLine="709"/>
        <w:jc w:val="both"/>
        <w:rPr>
          <w:lang w:eastAsia="en-US"/>
        </w:rPr>
      </w:pPr>
      <w:r w:rsidRPr="00F502FB">
        <w:rPr>
          <w:b/>
          <w:lang w:eastAsia="en-US"/>
        </w:rPr>
        <w:t>(</w:t>
      </w:r>
      <w:r w:rsidR="00632127" w:rsidRPr="00F502FB">
        <w:rPr>
          <w:b/>
          <w:lang w:eastAsia="en-US"/>
        </w:rPr>
        <w:t>4</w:t>
      </w:r>
      <w:r w:rsidRPr="00F502FB">
        <w:rPr>
          <w:b/>
          <w:lang w:eastAsia="en-US"/>
        </w:rPr>
        <w:t xml:space="preserve">) </w:t>
      </w:r>
      <w:r w:rsidRPr="00F502FB">
        <w:rPr>
          <w:lang w:eastAsia="en-US"/>
        </w:rPr>
        <w:t xml:space="preserve">Не се счита за нарушение на задълженията за </w:t>
      </w:r>
      <w:proofErr w:type="spellStart"/>
      <w:r w:rsidRPr="00F502FB">
        <w:rPr>
          <w:lang w:eastAsia="en-US"/>
        </w:rPr>
        <w:t>неразкриване</w:t>
      </w:r>
      <w:proofErr w:type="spellEnd"/>
      <w:r w:rsidRPr="00F502FB">
        <w:rPr>
          <w:lang w:eastAsia="en-US"/>
        </w:rPr>
        <w:t xml:space="preserve"> на конфиденциална информация, когато:</w:t>
      </w:r>
    </w:p>
    <w:p w14:paraId="2C9E9F66" w14:textId="77777777" w:rsidR="00814AA4" w:rsidRPr="00F502FB" w:rsidRDefault="00814AA4" w:rsidP="00814AA4">
      <w:pPr>
        <w:suppressAutoHyphens/>
        <w:ind w:firstLine="709"/>
        <w:jc w:val="both"/>
        <w:rPr>
          <w:lang w:eastAsia="en-US"/>
        </w:rPr>
      </w:pPr>
      <w:r w:rsidRPr="00F502FB">
        <w:rPr>
          <w:b/>
          <w:lang w:eastAsia="en-US"/>
        </w:rPr>
        <w:t>1.</w:t>
      </w:r>
      <w:r w:rsidRPr="00F502FB">
        <w:rPr>
          <w:lang w:eastAsia="en-US"/>
        </w:rPr>
        <w:t xml:space="preserve"> информацията е станала или става публично достъпна, без нарушаване на този Договор от която и да е от страните;</w:t>
      </w:r>
    </w:p>
    <w:p w14:paraId="5C55CDEA" w14:textId="77777777" w:rsidR="00814AA4" w:rsidRPr="00F502FB" w:rsidRDefault="00814AA4" w:rsidP="00814AA4">
      <w:pPr>
        <w:suppressAutoHyphens/>
        <w:ind w:firstLine="709"/>
        <w:jc w:val="both"/>
        <w:rPr>
          <w:bCs/>
          <w:noProof/>
          <w:lang w:eastAsia="en-GB"/>
        </w:rPr>
      </w:pPr>
      <w:r w:rsidRPr="00F502FB">
        <w:rPr>
          <w:b/>
          <w:bCs/>
          <w:noProof/>
          <w:lang w:eastAsia="en-GB"/>
        </w:rPr>
        <w:t>2.</w:t>
      </w:r>
      <w:r w:rsidRPr="00F502FB">
        <w:rPr>
          <w:bCs/>
          <w:noProof/>
          <w:lang w:eastAsia="en-GB"/>
        </w:rPr>
        <w:t xml:space="preserve"> информацията се изисква по силата на закон, приложим спрямо която и да е от страните; или</w:t>
      </w:r>
    </w:p>
    <w:p w14:paraId="62C97D3F" w14:textId="77777777" w:rsidR="00814AA4" w:rsidRPr="00F502FB" w:rsidRDefault="00814AA4" w:rsidP="00814AA4">
      <w:pPr>
        <w:suppressAutoHyphens/>
        <w:ind w:firstLine="709"/>
        <w:jc w:val="both"/>
        <w:rPr>
          <w:bCs/>
          <w:noProof/>
          <w:lang w:eastAsia="en-GB"/>
        </w:rPr>
      </w:pPr>
      <w:r w:rsidRPr="00F502FB">
        <w:rPr>
          <w:b/>
          <w:bCs/>
          <w:noProof/>
          <w:lang w:eastAsia="en-GB"/>
        </w:rPr>
        <w:t>3.</w:t>
      </w:r>
      <w:r w:rsidRPr="00F502FB">
        <w:rPr>
          <w:bCs/>
          <w:noProof/>
          <w:lang w:eastAsia="en-GB"/>
        </w:rPr>
        <w:t xml:space="preserve"> предоставянето на информацията се изисква от регулаторен или друг компетентен орган и съответната страна е длъжна да изпълни такова изискване.</w:t>
      </w:r>
    </w:p>
    <w:p w14:paraId="66D6C1A9" w14:textId="6747C808" w:rsidR="00814AA4" w:rsidRPr="00F502FB" w:rsidRDefault="00814AA4" w:rsidP="00814AA4">
      <w:pPr>
        <w:suppressAutoHyphens/>
        <w:ind w:firstLine="709"/>
        <w:jc w:val="both"/>
        <w:rPr>
          <w:bCs/>
          <w:noProof/>
          <w:lang w:eastAsia="en-GB"/>
        </w:rPr>
      </w:pPr>
      <w:r w:rsidRPr="00F502FB">
        <w:rPr>
          <w:bCs/>
          <w:noProof/>
          <w:lang w:eastAsia="en-GB"/>
        </w:rPr>
        <w:t xml:space="preserve">В случаите по точки </w:t>
      </w:r>
      <w:r w:rsidR="00632127" w:rsidRPr="00F502FB">
        <w:rPr>
          <w:bCs/>
          <w:noProof/>
          <w:lang w:eastAsia="en-GB"/>
        </w:rPr>
        <w:t>3</w:t>
      </w:r>
      <w:r w:rsidRPr="00F502FB">
        <w:rPr>
          <w:bCs/>
          <w:noProof/>
          <w:lang w:eastAsia="en-GB"/>
        </w:rPr>
        <w:t xml:space="preserve"> и </w:t>
      </w:r>
      <w:r w:rsidR="00632127" w:rsidRPr="00F502FB">
        <w:rPr>
          <w:bCs/>
          <w:noProof/>
          <w:lang w:eastAsia="en-GB"/>
        </w:rPr>
        <w:t>4</w:t>
      </w:r>
      <w:r w:rsidRPr="00F502FB">
        <w:rPr>
          <w:bCs/>
          <w:noProof/>
          <w:lang w:eastAsia="en-GB"/>
        </w:rPr>
        <w:t xml:space="preserve"> страната, която следва да предостави информацията, уведомява незабавно </w:t>
      </w:r>
      <w:r w:rsidR="002229AE" w:rsidRPr="00F502FB">
        <w:rPr>
          <w:bCs/>
          <w:noProof/>
          <w:lang w:eastAsia="en-GB"/>
        </w:rPr>
        <w:t xml:space="preserve">и писмено </w:t>
      </w:r>
      <w:r w:rsidRPr="00F502FB">
        <w:rPr>
          <w:bCs/>
          <w:noProof/>
          <w:lang w:eastAsia="en-GB"/>
        </w:rPr>
        <w:t>другата страна по договора.</w:t>
      </w:r>
    </w:p>
    <w:p w14:paraId="57D06030" w14:textId="47D1BE30" w:rsidR="00814AA4" w:rsidRPr="00F502FB" w:rsidRDefault="00814AA4" w:rsidP="00814AA4">
      <w:pPr>
        <w:suppressAutoHyphens/>
        <w:ind w:firstLine="709"/>
        <w:jc w:val="both"/>
        <w:rPr>
          <w:lang w:eastAsia="en-US"/>
        </w:rPr>
      </w:pPr>
      <w:r w:rsidRPr="00F502FB">
        <w:rPr>
          <w:b/>
          <w:lang w:eastAsia="en-US"/>
        </w:rPr>
        <w:t>(</w:t>
      </w:r>
      <w:r w:rsidR="00632127" w:rsidRPr="00F502FB">
        <w:rPr>
          <w:b/>
          <w:lang w:eastAsia="en-US"/>
        </w:rPr>
        <w:t>5</w:t>
      </w:r>
      <w:r w:rsidRPr="00F502FB">
        <w:rPr>
          <w:b/>
          <w:lang w:eastAsia="en-US"/>
        </w:rPr>
        <w:t xml:space="preserve">) </w:t>
      </w:r>
      <w:r w:rsidRPr="00F502FB">
        <w:rPr>
          <w:lang w:eastAsia="en-US"/>
        </w:rPr>
        <w:t xml:space="preserve">Задълженията по тази клауза се отнасят до </w:t>
      </w:r>
      <w:r w:rsidRPr="00F502FB">
        <w:rPr>
          <w:b/>
          <w:lang w:eastAsia="en-US"/>
        </w:rPr>
        <w:t>ИЗПЪЛНИТЕЛЯ</w:t>
      </w:r>
      <w:r w:rsidRPr="00F502FB">
        <w:rPr>
          <w:lang w:eastAsia="en-US"/>
        </w:rPr>
        <w:t xml:space="preserve">, всички негови служители и наети от </w:t>
      </w:r>
      <w:r w:rsidR="00E345A6" w:rsidRPr="00F502FB">
        <w:rPr>
          <w:lang w:eastAsia="en-US"/>
        </w:rPr>
        <w:t xml:space="preserve">него </w:t>
      </w:r>
      <w:r w:rsidRPr="00F502FB">
        <w:rPr>
          <w:lang w:eastAsia="en-US"/>
        </w:rPr>
        <w:t xml:space="preserve">физически или юридически лица, като </w:t>
      </w:r>
      <w:r w:rsidRPr="00F502FB">
        <w:rPr>
          <w:b/>
          <w:lang w:eastAsia="en-US"/>
        </w:rPr>
        <w:t>ИЗПЪЛНИТЕЛЯТ</w:t>
      </w:r>
      <w:r w:rsidRPr="00F502FB">
        <w:rPr>
          <w:lang w:eastAsia="en-US"/>
        </w:rPr>
        <w:t xml:space="preserve"> отговаря за изпълнението на тези задължения от страна на такива лица.</w:t>
      </w:r>
    </w:p>
    <w:p w14:paraId="7006EB93" w14:textId="1054EEC2" w:rsidR="00814AA4" w:rsidRDefault="00814AA4" w:rsidP="00814AA4">
      <w:pPr>
        <w:suppressAutoHyphens/>
        <w:ind w:firstLine="709"/>
        <w:jc w:val="both"/>
        <w:rPr>
          <w:lang w:eastAsia="en-US"/>
        </w:rPr>
      </w:pPr>
      <w:r w:rsidRPr="00F502FB">
        <w:rPr>
          <w:b/>
          <w:lang w:eastAsia="en-US"/>
        </w:rPr>
        <w:t>(</w:t>
      </w:r>
      <w:r w:rsidR="00632127" w:rsidRPr="00F502FB">
        <w:rPr>
          <w:b/>
          <w:lang w:eastAsia="en-US"/>
        </w:rPr>
        <w:t>6</w:t>
      </w:r>
      <w:r w:rsidRPr="00F502FB">
        <w:rPr>
          <w:b/>
          <w:lang w:eastAsia="en-US"/>
        </w:rPr>
        <w:t xml:space="preserve">) </w:t>
      </w:r>
      <w:r w:rsidRPr="00F502FB">
        <w:rPr>
          <w:lang w:eastAsia="en-US"/>
        </w:rPr>
        <w:t xml:space="preserve">Задълженията, свързани с </w:t>
      </w:r>
      <w:proofErr w:type="spellStart"/>
      <w:r w:rsidRPr="00F502FB">
        <w:rPr>
          <w:lang w:eastAsia="en-US"/>
        </w:rPr>
        <w:t>неразкриване</w:t>
      </w:r>
      <w:proofErr w:type="spellEnd"/>
      <w:r w:rsidRPr="00F502FB">
        <w:rPr>
          <w:lang w:eastAsia="en-US"/>
        </w:rPr>
        <w:t xml:space="preserve"> на конфиденциалната информация, остават в сила и след прекратяване на договора на каквото и да е основание.</w:t>
      </w:r>
    </w:p>
    <w:p w14:paraId="25585189" w14:textId="77777777" w:rsidR="0021235F" w:rsidRPr="00F502FB" w:rsidRDefault="0021235F" w:rsidP="00814AA4">
      <w:pPr>
        <w:suppressAutoHyphens/>
        <w:ind w:firstLine="709"/>
        <w:jc w:val="both"/>
        <w:rPr>
          <w:lang w:eastAsia="en-US"/>
        </w:rPr>
      </w:pPr>
    </w:p>
    <w:p w14:paraId="548853F2" w14:textId="77777777" w:rsidR="00814AA4" w:rsidRPr="00F502FB" w:rsidRDefault="00814AA4" w:rsidP="00814AA4">
      <w:pPr>
        <w:suppressAutoHyphens/>
        <w:ind w:firstLine="709"/>
        <w:jc w:val="both"/>
        <w:rPr>
          <w:lang w:eastAsia="en-US"/>
        </w:rPr>
      </w:pPr>
    </w:p>
    <w:p w14:paraId="0D095A56" w14:textId="6E617B03" w:rsidR="00814AA4" w:rsidRPr="00EE4C5E" w:rsidRDefault="002229AE" w:rsidP="00814AA4">
      <w:pPr>
        <w:suppressAutoHyphens/>
        <w:spacing w:line="360" w:lineRule="auto"/>
        <w:ind w:firstLine="709"/>
        <w:jc w:val="center"/>
        <w:rPr>
          <w:b/>
          <w:noProof/>
          <w:lang w:val="en-US" w:eastAsia="cs-CZ"/>
        </w:rPr>
      </w:pPr>
      <w:r w:rsidRPr="00F502FB">
        <w:rPr>
          <w:b/>
          <w:noProof/>
          <w:lang w:val="en-US" w:eastAsia="cs-CZ"/>
        </w:rPr>
        <w:t xml:space="preserve">XV. </w:t>
      </w:r>
      <w:r w:rsidR="00814AA4" w:rsidRPr="00F502FB">
        <w:rPr>
          <w:b/>
          <w:noProof/>
          <w:lang w:eastAsia="cs-CZ"/>
        </w:rPr>
        <w:t>ПРЕХВЪРЛЯНЕ НА ПРАВА И ЗАДЪЛЖЕНИЯ</w:t>
      </w:r>
      <w:r w:rsidR="00EE4C5E">
        <w:rPr>
          <w:b/>
          <w:noProof/>
          <w:lang w:val="en-US" w:eastAsia="cs-CZ"/>
        </w:rPr>
        <w:t>:</w:t>
      </w:r>
    </w:p>
    <w:p w14:paraId="7E112999" w14:textId="45D97192" w:rsidR="002A4E74" w:rsidRPr="00F502FB" w:rsidRDefault="00814AA4" w:rsidP="002A4E74">
      <w:pPr>
        <w:suppressAutoHyphens/>
        <w:spacing w:line="276" w:lineRule="auto"/>
        <w:ind w:firstLine="709"/>
        <w:jc w:val="both"/>
        <w:rPr>
          <w:noProof/>
          <w:lang w:eastAsia="cs-CZ"/>
        </w:rPr>
      </w:pPr>
      <w:r w:rsidRPr="00F502FB">
        <w:rPr>
          <w:b/>
          <w:lang w:eastAsia="en-US"/>
        </w:rPr>
        <w:t xml:space="preserve">Чл. </w:t>
      </w:r>
      <w:r w:rsidR="004E2B5D" w:rsidRPr="00F502FB">
        <w:rPr>
          <w:b/>
          <w:lang w:eastAsia="en-US"/>
        </w:rPr>
        <w:t>29</w:t>
      </w:r>
      <w:r w:rsidRPr="00F502FB">
        <w:rPr>
          <w:b/>
          <w:lang w:eastAsia="en-US"/>
        </w:rPr>
        <w:t xml:space="preserve">. </w:t>
      </w:r>
      <w:r w:rsidRPr="00F502FB">
        <w:rPr>
          <w:noProof/>
          <w:lang w:eastAsia="cs-CZ"/>
        </w:rPr>
        <w:t>Никоя от страните няма право да прехвърля никое от правата и задълженията, произтичащи от този договор, без съгласието на другата страна.</w:t>
      </w:r>
      <w:r w:rsidRPr="00F502FB">
        <w:t xml:space="preserve"> </w:t>
      </w:r>
      <w:r w:rsidRPr="00F502FB">
        <w:rPr>
          <w:noProof/>
          <w:lang w:eastAsia="cs-CZ"/>
        </w:rPr>
        <w:t>Паричните вземания по договора могат да бъдат прехвърляни или залагани</w:t>
      </w:r>
      <w:r w:rsidR="00387C5C" w:rsidRPr="00F502FB">
        <w:rPr>
          <w:noProof/>
          <w:lang w:val="en-US" w:eastAsia="cs-CZ"/>
        </w:rPr>
        <w:t>,</w:t>
      </w:r>
      <w:r w:rsidRPr="00F502FB">
        <w:rPr>
          <w:noProof/>
          <w:lang w:eastAsia="cs-CZ"/>
        </w:rPr>
        <w:t xml:space="preserve"> съгласно приложимото право.</w:t>
      </w:r>
    </w:p>
    <w:p w14:paraId="765C475C" w14:textId="665FB98B" w:rsidR="008574B6" w:rsidRDefault="008574B6" w:rsidP="002A4E74">
      <w:pPr>
        <w:suppressAutoHyphens/>
        <w:spacing w:line="360" w:lineRule="auto"/>
        <w:rPr>
          <w:b/>
          <w:noProof/>
          <w:lang w:val="en-US" w:eastAsia="en-GB"/>
        </w:rPr>
      </w:pPr>
    </w:p>
    <w:p w14:paraId="3C200A0E" w14:textId="77777777" w:rsidR="008574B6" w:rsidRDefault="008574B6" w:rsidP="002A4E74">
      <w:pPr>
        <w:suppressAutoHyphens/>
        <w:spacing w:line="360" w:lineRule="auto"/>
        <w:rPr>
          <w:b/>
          <w:noProof/>
          <w:lang w:val="en-US" w:eastAsia="en-GB"/>
        </w:rPr>
      </w:pPr>
    </w:p>
    <w:p w14:paraId="41FF95C4" w14:textId="5A8AD77F" w:rsidR="00814AA4" w:rsidRPr="0021235F" w:rsidRDefault="002229AE" w:rsidP="00814AA4">
      <w:pPr>
        <w:suppressAutoHyphens/>
        <w:spacing w:line="360" w:lineRule="auto"/>
        <w:ind w:firstLine="709"/>
        <w:jc w:val="center"/>
        <w:rPr>
          <w:b/>
          <w:noProof/>
          <w:lang w:val="en-US" w:eastAsia="en-GB"/>
        </w:rPr>
      </w:pPr>
      <w:r w:rsidRPr="00F502FB">
        <w:rPr>
          <w:b/>
          <w:noProof/>
          <w:lang w:val="en-US" w:eastAsia="en-GB"/>
        </w:rPr>
        <w:t xml:space="preserve">XVI. </w:t>
      </w:r>
      <w:r w:rsidR="00814AA4" w:rsidRPr="00F502FB">
        <w:rPr>
          <w:b/>
          <w:noProof/>
          <w:lang w:eastAsia="en-GB"/>
        </w:rPr>
        <w:t>НИЩОЖНОСТ НА ОТДЕЛНИ КЛАУЗИ</w:t>
      </w:r>
      <w:r w:rsidR="0021235F">
        <w:rPr>
          <w:b/>
          <w:noProof/>
          <w:lang w:val="en-US" w:eastAsia="en-GB"/>
        </w:rPr>
        <w:t>:</w:t>
      </w:r>
    </w:p>
    <w:p w14:paraId="0521618A" w14:textId="75969760" w:rsidR="00814AA4" w:rsidRPr="00F502FB" w:rsidRDefault="00814AA4" w:rsidP="00814AA4">
      <w:pPr>
        <w:suppressAutoHyphens/>
        <w:spacing w:line="276" w:lineRule="auto"/>
        <w:ind w:firstLine="709"/>
        <w:jc w:val="both"/>
        <w:rPr>
          <w:noProof/>
          <w:lang w:eastAsia="en-GB"/>
        </w:rPr>
      </w:pPr>
      <w:r w:rsidRPr="00F502FB">
        <w:rPr>
          <w:b/>
        </w:rPr>
        <w:t xml:space="preserve">Чл. </w:t>
      </w:r>
      <w:r w:rsidR="004E2B5D" w:rsidRPr="00F502FB">
        <w:rPr>
          <w:b/>
        </w:rPr>
        <w:t>30</w:t>
      </w:r>
      <w:r w:rsidRPr="00F502FB">
        <w:rPr>
          <w:b/>
        </w:rPr>
        <w:t xml:space="preserve">. </w:t>
      </w:r>
      <w:r w:rsidRPr="00F502FB">
        <w:rPr>
          <w:noProof/>
          <w:lang w:eastAsia="en-GB"/>
        </w:rPr>
        <w:t>В случай, че някоя от клаузите на този договор е недействителна или неприложима, това не засяга останалите клаузи. Недействителната или неприложима клауза се заместват от повелителна правна норма, ако има такава.</w:t>
      </w:r>
    </w:p>
    <w:p w14:paraId="6CA79CBC" w14:textId="77777777" w:rsidR="00CA4E6A" w:rsidRPr="00F502FB" w:rsidRDefault="00CA4E6A" w:rsidP="00814AA4">
      <w:pPr>
        <w:suppressAutoHyphens/>
        <w:spacing w:line="276" w:lineRule="auto"/>
        <w:ind w:firstLine="709"/>
        <w:jc w:val="both"/>
        <w:rPr>
          <w:b/>
          <w:bCs/>
          <w:noProof/>
          <w:lang w:eastAsia="en-GB"/>
        </w:rPr>
      </w:pPr>
    </w:p>
    <w:p w14:paraId="7534BB93" w14:textId="10EC2029" w:rsidR="00CA4E6A" w:rsidRPr="0021235F" w:rsidRDefault="000217AC" w:rsidP="00CA4E6A">
      <w:pPr>
        <w:pStyle w:val="Default"/>
        <w:spacing w:after="169"/>
        <w:ind w:firstLine="708"/>
        <w:jc w:val="center"/>
        <w:rPr>
          <w:b/>
          <w:color w:val="auto"/>
          <w:lang w:val="en-US"/>
        </w:rPr>
      </w:pPr>
      <w:r w:rsidRPr="00F502FB">
        <w:tab/>
      </w:r>
      <w:r w:rsidR="008D4348" w:rsidRPr="00F502FB">
        <w:rPr>
          <w:b/>
          <w:color w:val="auto"/>
        </w:rPr>
        <w:t>X</w:t>
      </w:r>
      <w:r w:rsidR="00FB09E3" w:rsidRPr="00F502FB">
        <w:rPr>
          <w:b/>
          <w:color w:val="auto"/>
        </w:rPr>
        <w:t>V</w:t>
      </w:r>
      <w:r w:rsidR="002229AE" w:rsidRPr="00F502FB">
        <w:rPr>
          <w:b/>
          <w:color w:val="auto"/>
          <w:lang w:val="en-US"/>
        </w:rPr>
        <w:t>II</w:t>
      </w:r>
      <w:r w:rsidR="00CA4E6A" w:rsidRPr="00F502FB">
        <w:rPr>
          <w:b/>
          <w:color w:val="auto"/>
        </w:rPr>
        <w:t>. СПИСЪК НА ДОГОВОРНИТЕ ДОКУМЕНТИ</w:t>
      </w:r>
      <w:r w:rsidR="0021235F">
        <w:rPr>
          <w:b/>
          <w:color w:val="auto"/>
          <w:lang w:val="en-US"/>
        </w:rPr>
        <w:t>:</w:t>
      </w:r>
    </w:p>
    <w:p w14:paraId="030CEA2C" w14:textId="3694429D" w:rsidR="00CA4E6A" w:rsidRPr="00F502FB" w:rsidRDefault="00CA4E6A" w:rsidP="00CA4E6A">
      <w:pPr>
        <w:pStyle w:val="Default"/>
        <w:spacing w:after="169"/>
        <w:ind w:firstLine="708"/>
        <w:jc w:val="both"/>
        <w:rPr>
          <w:b/>
          <w:color w:val="auto"/>
        </w:rPr>
      </w:pPr>
      <w:r w:rsidRPr="00F502FB">
        <w:rPr>
          <w:b/>
          <w:color w:val="auto"/>
        </w:rPr>
        <w:t xml:space="preserve">Чл. </w:t>
      </w:r>
      <w:r w:rsidR="004E2B5D" w:rsidRPr="00F502FB">
        <w:rPr>
          <w:b/>
          <w:color w:val="auto"/>
        </w:rPr>
        <w:t>31</w:t>
      </w:r>
      <w:r w:rsidRPr="00F502FB">
        <w:rPr>
          <w:b/>
          <w:color w:val="auto"/>
        </w:rPr>
        <w:t xml:space="preserve">. </w:t>
      </w:r>
      <w:r w:rsidRPr="00F502FB">
        <w:rPr>
          <w:color w:val="auto"/>
        </w:rPr>
        <w:t>Договорът се състои от следните документи, които представляват неразделна част от него:</w:t>
      </w:r>
    </w:p>
    <w:p w14:paraId="3B978467" w14:textId="77777777" w:rsidR="00D845B3" w:rsidRPr="00D845B3" w:rsidRDefault="00B91071" w:rsidP="006B531C">
      <w:pPr>
        <w:pStyle w:val="Default"/>
        <w:numPr>
          <w:ilvl w:val="0"/>
          <w:numId w:val="14"/>
        </w:numPr>
        <w:spacing w:after="169"/>
        <w:jc w:val="both"/>
        <w:rPr>
          <w:color w:val="auto"/>
        </w:rPr>
      </w:pPr>
      <w:r w:rsidRPr="00F502FB">
        <w:rPr>
          <w:color w:val="auto"/>
        </w:rPr>
        <w:t>Техническо задание</w:t>
      </w:r>
      <w:r w:rsidRPr="00F502FB">
        <w:rPr>
          <w:b/>
          <w:color w:val="auto"/>
        </w:rPr>
        <w:t xml:space="preserve"> </w:t>
      </w:r>
      <w:r w:rsidR="00CA4E6A" w:rsidRPr="00F502FB">
        <w:rPr>
          <w:color w:val="auto"/>
        </w:rPr>
        <w:t xml:space="preserve">(Приложение </w:t>
      </w:r>
      <w:r w:rsidR="00CA4E6A" w:rsidRPr="002A4E74">
        <w:rPr>
          <w:color w:val="auto"/>
        </w:rPr>
        <w:t>I</w:t>
      </w:r>
      <w:r w:rsidR="00CA4E6A" w:rsidRPr="00F502FB">
        <w:rPr>
          <w:color w:val="auto"/>
        </w:rPr>
        <w:t>)</w:t>
      </w:r>
      <w:r w:rsidR="00D845B3">
        <w:rPr>
          <w:b/>
          <w:caps/>
          <w:color w:val="auto"/>
        </w:rPr>
        <w:t>;</w:t>
      </w:r>
    </w:p>
    <w:p w14:paraId="376147A7" w14:textId="61BF6DDF" w:rsidR="00D845B3" w:rsidRPr="00D845B3" w:rsidRDefault="00702B21" w:rsidP="00D845B3">
      <w:pPr>
        <w:pStyle w:val="ListParagraph"/>
        <w:numPr>
          <w:ilvl w:val="0"/>
          <w:numId w:val="14"/>
        </w:numPr>
        <w:spacing w:after="169"/>
        <w:jc w:val="both"/>
        <w:rPr>
          <w:b/>
          <w:caps/>
          <w:lang w:eastAsia="en-US"/>
        </w:rPr>
      </w:pPr>
      <w:r>
        <w:t>Приемо-предавателен п</w:t>
      </w:r>
      <w:r w:rsidR="00D845B3">
        <w:t xml:space="preserve">ротокол (Приложение </w:t>
      </w:r>
      <w:r w:rsidR="00F47756">
        <w:rPr>
          <w:lang w:val="en-US"/>
        </w:rPr>
        <w:t>II</w:t>
      </w:r>
      <w:r w:rsidR="00D845B3">
        <w:t>).</w:t>
      </w:r>
    </w:p>
    <w:p w14:paraId="5011D198" w14:textId="23B04017" w:rsidR="00CA4E6A" w:rsidRPr="00F502FB" w:rsidRDefault="00CA4E6A" w:rsidP="00702B21">
      <w:pPr>
        <w:pStyle w:val="Default"/>
        <w:spacing w:after="169"/>
        <w:ind w:left="1636"/>
        <w:jc w:val="both"/>
        <w:rPr>
          <w:color w:val="auto"/>
        </w:rPr>
      </w:pPr>
    </w:p>
    <w:p w14:paraId="3875217D" w14:textId="67407AE2" w:rsidR="00086961" w:rsidRPr="0021235F" w:rsidRDefault="00086961" w:rsidP="00086961">
      <w:pPr>
        <w:pStyle w:val="Default"/>
        <w:spacing w:after="169"/>
        <w:ind w:left="2124" w:firstLine="708"/>
        <w:jc w:val="both"/>
        <w:rPr>
          <w:b/>
          <w:color w:val="auto"/>
          <w:lang w:val="en-US"/>
        </w:rPr>
      </w:pPr>
      <w:r w:rsidRPr="00F502FB">
        <w:rPr>
          <w:b/>
          <w:color w:val="auto"/>
        </w:rPr>
        <w:t>X</w:t>
      </w:r>
      <w:r w:rsidRPr="00F502FB">
        <w:rPr>
          <w:b/>
          <w:color w:val="auto"/>
          <w:lang w:val="en-US"/>
        </w:rPr>
        <w:t>V</w:t>
      </w:r>
      <w:r w:rsidR="006B531C" w:rsidRPr="00F502FB">
        <w:rPr>
          <w:b/>
          <w:color w:val="auto"/>
        </w:rPr>
        <w:t>I</w:t>
      </w:r>
      <w:r w:rsidR="00FB09E3" w:rsidRPr="00F502FB">
        <w:rPr>
          <w:b/>
          <w:color w:val="auto"/>
        </w:rPr>
        <w:t>I</w:t>
      </w:r>
      <w:r w:rsidR="002229AE" w:rsidRPr="00F502FB">
        <w:rPr>
          <w:b/>
          <w:color w:val="auto"/>
          <w:lang w:val="en-US"/>
        </w:rPr>
        <w:t>I</w:t>
      </w:r>
      <w:r w:rsidR="00B50DDE" w:rsidRPr="00F502FB">
        <w:rPr>
          <w:b/>
          <w:color w:val="auto"/>
        </w:rPr>
        <w:t xml:space="preserve">. </w:t>
      </w:r>
      <w:r w:rsidRPr="00F502FB">
        <w:rPr>
          <w:b/>
          <w:color w:val="auto"/>
        </w:rPr>
        <w:t>ЗАКЛЮЧИТЕЛНИ РАЗПОРЕДБИ</w:t>
      </w:r>
      <w:r w:rsidR="0021235F">
        <w:rPr>
          <w:b/>
          <w:color w:val="auto"/>
          <w:lang w:val="en-US"/>
        </w:rPr>
        <w:t>:</w:t>
      </w:r>
    </w:p>
    <w:p w14:paraId="009287D7" w14:textId="6F3CAB3B" w:rsidR="00086961" w:rsidRPr="00F502FB" w:rsidRDefault="00086961" w:rsidP="00086961">
      <w:pPr>
        <w:pStyle w:val="Default"/>
        <w:spacing w:before="120" w:after="120"/>
        <w:ind w:firstLine="708"/>
        <w:jc w:val="both"/>
        <w:rPr>
          <w:b/>
          <w:color w:val="auto"/>
        </w:rPr>
      </w:pPr>
      <w:r w:rsidRPr="00F502FB">
        <w:rPr>
          <w:b/>
          <w:color w:val="auto"/>
        </w:rPr>
        <w:t>Чл. 3</w:t>
      </w:r>
      <w:r w:rsidR="004E2B5D" w:rsidRPr="00F502FB">
        <w:rPr>
          <w:b/>
          <w:color w:val="auto"/>
        </w:rPr>
        <w:t>2</w:t>
      </w:r>
      <w:r w:rsidRPr="00F502FB">
        <w:rPr>
          <w:b/>
          <w:color w:val="auto"/>
        </w:rPr>
        <w:t xml:space="preserve">. </w:t>
      </w:r>
      <w:r w:rsidR="00154C35" w:rsidRPr="00154C35">
        <w:rPr>
          <w:color w:val="auto"/>
        </w:rPr>
        <w:t>Посочените в настоящия анекс единични разходи за един обучаем се прилагат от 01.01.2021 г.</w:t>
      </w:r>
      <w:r w:rsidRPr="00F502FB">
        <w:rPr>
          <w:color w:val="auto"/>
        </w:rPr>
        <w:t>.</w:t>
      </w:r>
    </w:p>
    <w:p w14:paraId="77E7E0DC" w14:textId="13B652A4" w:rsidR="0027267A" w:rsidRDefault="00086961" w:rsidP="00086961">
      <w:pPr>
        <w:spacing w:before="120" w:after="120"/>
        <w:jc w:val="both"/>
      </w:pPr>
      <w:r w:rsidRPr="00F502FB">
        <w:tab/>
      </w:r>
      <w:r w:rsidRPr="00F502FB">
        <w:rPr>
          <w:b/>
        </w:rPr>
        <w:t>Чл.</w:t>
      </w:r>
      <w:r w:rsidRPr="00F502FB">
        <w:rPr>
          <w:b/>
          <w:lang w:val="en-US"/>
        </w:rPr>
        <w:t xml:space="preserve"> </w:t>
      </w:r>
      <w:r w:rsidRPr="00F502FB">
        <w:rPr>
          <w:b/>
        </w:rPr>
        <w:t>3</w:t>
      </w:r>
      <w:r w:rsidR="004E2B5D" w:rsidRPr="00F502FB">
        <w:rPr>
          <w:b/>
        </w:rPr>
        <w:t>3</w:t>
      </w:r>
      <w:r w:rsidRPr="00F502FB">
        <w:rPr>
          <w:b/>
        </w:rPr>
        <w:t>.</w:t>
      </w:r>
      <w:r w:rsidRPr="00F502FB">
        <w:t xml:space="preserve"> Договорът се сключи в 3 еднообразни екземпляра, по един за страните и един за </w:t>
      </w:r>
      <w:r w:rsidR="000A6BC0" w:rsidRPr="00F502FB">
        <w:t xml:space="preserve">досието на </w:t>
      </w:r>
      <w:r w:rsidRPr="00F502FB">
        <w:t>проекта.</w:t>
      </w:r>
    </w:p>
    <w:p w14:paraId="548D1E3E" w14:textId="6328C615" w:rsidR="002A4E74" w:rsidRDefault="002A4E74" w:rsidP="00086961">
      <w:pPr>
        <w:spacing w:before="120" w:after="120"/>
        <w:jc w:val="both"/>
      </w:pPr>
    </w:p>
    <w:p w14:paraId="2E43F8EF" w14:textId="5DCA11BD" w:rsidR="002A4E74" w:rsidRDefault="002A4E74" w:rsidP="00086961">
      <w:pPr>
        <w:spacing w:before="120" w:after="120"/>
        <w:jc w:val="both"/>
      </w:pPr>
      <w:bookmarkStart w:id="0" w:name="_GoBack"/>
      <w:bookmarkEnd w:id="0"/>
    </w:p>
    <w:p w14:paraId="2C175D19" w14:textId="77777777" w:rsidR="002A4E74" w:rsidRPr="00F502FB" w:rsidRDefault="002A4E74" w:rsidP="00086961">
      <w:pPr>
        <w:spacing w:before="120" w:after="120"/>
        <w:jc w:val="both"/>
      </w:pPr>
    </w:p>
    <w:p w14:paraId="6139C0EB" w14:textId="77777777" w:rsidR="007244F2" w:rsidRPr="00F502FB" w:rsidRDefault="007244F2" w:rsidP="007244F2">
      <w:pPr>
        <w:jc w:val="both"/>
      </w:pPr>
      <w:r w:rsidRPr="00F502FB">
        <w:rPr>
          <w:b/>
        </w:rPr>
        <w:t>ВЪЗЛОЖИТЕЛ:</w:t>
      </w:r>
      <w:r w:rsidRPr="00F502FB">
        <w:rPr>
          <w:lang w:val="ru-RU"/>
        </w:rPr>
        <w:t xml:space="preserve"> </w:t>
      </w:r>
      <w:r w:rsidRPr="00F502FB">
        <w:rPr>
          <w:b/>
        </w:rPr>
        <w:t>.......................................</w:t>
      </w:r>
      <w:r w:rsidRPr="00F502FB">
        <w:t xml:space="preserve"> </w:t>
      </w:r>
      <w:r w:rsidRPr="00F502FB">
        <w:tab/>
        <w:t xml:space="preserve"> </w:t>
      </w:r>
      <w:r w:rsidRPr="00F502FB">
        <w:rPr>
          <w:b/>
        </w:rPr>
        <w:t>ИЗПЪЛНИТЕЛ: ………..............................</w:t>
      </w:r>
      <w:r w:rsidRPr="00F502FB">
        <w:rPr>
          <w:b/>
        </w:rPr>
        <w:tab/>
      </w:r>
    </w:p>
    <w:p w14:paraId="7FAAD447" w14:textId="77777777" w:rsidR="007244F2" w:rsidRPr="00F502FB" w:rsidRDefault="007244F2" w:rsidP="007244F2">
      <w:pPr>
        <w:ind w:left="1416" w:firstLine="708"/>
        <w:jc w:val="both"/>
        <w:rPr>
          <w:b/>
        </w:rPr>
      </w:pPr>
    </w:p>
    <w:p w14:paraId="579EB0FC" w14:textId="77777777" w:rsidR="007244F2" w:rsidRPr="00F502FB" w:rsidRDefault="007244F2" w:rsidP="007244F2">
      <w:pPr>
        <w:ind w:left="1416" w:firstLine="708"/>
        <w:jc w:val="both"/>
        <w:rPr>
          <w:b/>
        </w:rPr>
      </w:pPr>
    </w:p>
    <w:p w14:paraId="3E51CE1E" w14:textId="77777777" w:rsidR="00113F48" w:rsidRPr="00F502FB" w:rsidRDefault="007244F2" w:rsidP="00113F48">
      <w:pPr>
        <w:ind w:left="1416" w:firstLine="708"/>
        <w:jc w:val="both"/>
      </w:pPr>
      <w:r w:rsidRPr="00F502FB">
        <w:rPr>
          <w:b/>
        </w:rPr>
        <w:t>.......................................</w:t>
      </w:r>
      <w:r w:rsidRPr="00F502FB">
        <w:t xml:space="preserve">  </w:t>
      </w:r>
      <w:r w:rsidRPr="00F502FB">
        <w:tab/>
      </w:r>
      <w:r w:rsidRPr="00F502FB">
        <w:tab/>
      </w:r>
      <w:r w:rsidRPr="00F502FB">
        <w:tab/>
      </w:r>
      <w:r w:rsidRPr="00F502FB">
        <w:tab/>
      </w:r>
      <w:r w:rsidRPr="00F502FB">
        <w:rPr>
          <w:b/>
        </w:rPr>
        <w:t>.......................................</w:t>
      </w:r>
      <w:r w:rsidRPr="00F502FB">
        <w:t xml:space="preserve">  </w:t>
      </w:r>
    </w:p>
    <w:p w14:paraId="7DF8A3DC" w14:textId="0A7B7C07" w:rsidR="000217AC" w:rsidRPr="00F502FB" w:rsidRDefault="007244F2" w:rsidP="00113F48">
      <w:pPr>
        <w:ind w:left="1416" w:firstLine="708"/>
        <w:jc w:val="both"/>
      </w:pPr>
      <w:r w:rsidRPr="00F502FB">
        <w:tab/>
      </w:r>
    </w:p>
    <w:p w14:paraId="4C9FEED4" w14:textId="59A7C6D2" w:rsidR="00113F48" w:rsidRPr="00F502FB" w:rsidRDefault="00113F48" w:rsidP="00113F48">
      <w:pPr>
        <w:ind w:left="1416" w:firstLine="708"/>
        <w:jc w:val="both"/>
      </w:pPr>
    </w:p>
    <w:p w14:paraId="14833B30" w14:textId="7CBD4D26" w:rsidR="00113F48" w:rsidRPr="00F502FB" w:rsidRDefault="00113F48" w:rsidP="00550D7C">
      <w:pPr>
        <w:jc w:val="both"/>
      </w:pPr>
      <w:r w:rsidRPr="00550D7C">
        <w:t>ГЛАВЕН СЧЕТОВОДИТЕЛ:</w:t>
      </w:r>
      <w:r w:rsidRPr="00550D7C">
        <w:tab/>
      </w:r>
      <w:r w:rsidRPr="00550D7C">
        <w:tab/>
      </w:r>
      <w:r w:rsidRPr="00550D7C">
        <w:tab/>
      </w:r>
      <w:r w:rsidRPr="00550D7C">
        <w:tab/>
      </w:r>
      <w:r w:rsidR="004F4C11">
        <w:tab/>
      </w:r>
      <w:r w:rsidRPr="00550D7C">
        <w:t>ГЛАВЕН СЧЕТОВОДИТЕЛ</w:t>
      </w:r>
      <w:r w:rsidRPr="00F502FB">
        <w:t>:</w:t>
      </w:r>
    </w:p>
    <w:sectPr w:rsidR="00113F48" w:rsidRPr="00F502FB" w:rsidSect="007E7F75">
      <w:headerReference w:type="default" r:id="rId8"/>
      <w:footerReference w:type="default" r:id="rId9"/>
      <w:pgSz w:w="11906" w:h="16838"/>
      <w:pgMar w:top="0" w:right="991" w:bottom="1135" w:left="993" w:header="708" w:footer="44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BB40E7" w14:textId="77777777" w:rsidR="00EA0D61" w:rsidRDefault="00EA0D61" w:rsidP="00C5450D">
      <w:r>
        <w:separator/>
      </w:r>
    </w:p>
  </w:endnote>
  <w:endnote w:type="continuationSeparator" w:id="0">
    <w:p w14:paraId="7B3B22F8" w14:textId="77777777" w:rsidR="00EA0D61" w:rsidRDefault="00EA0D61" w:rsidP="00C54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2284507"/>
      <w:docPartObj>
        <w:docPartGallery w:val="Page Numbers (Bottom of Page)"/>
        <w:docPartUnique/>
      </w:docPartObj>
    </w:sdtPr>
    <w:sdtEndPr>
      <w:rPr>
        <w:noProof/>
      </w:rPr>
    </w:sdtEndPr>
    <w:sdtContent>
      <w:p w14:paraId="01445125" w14:textId="00E5C804" w:rsidR="004F45E2" w:rsidRDefault="004F45E2">
        <w:pPr>
          <w:pStyle w:val="Footer"/>
          <w:jc w:val="right"/>
        </w:pPr>
        <w:r>
          <w:fldChar w:fldCharType="begin"/>
        </w:r>
        <w:r>
          <w:instrText xml:space="preserve"> PAGE   \* MERGEFORMAT </w:instrText>
        </w:r>
        <w:r>
          <w:fldChar w:fldCharType="separate"/>
        </w:r>
        <w:r w:rsidR="00154C35">
          <w:rPr>
            <w:noProof/>
          </w:rPr>
          <w:t>11</w:t>
        </w:r>
        <w:r>
          <w:rPr>
            <w:noProof/>
          </w:rPr>
          <w:fldChar w:fldCharType="end"/>
        </w:r>
      </w:p>
    </w:sdtContent>
  </w:sdt>
  <w:p w14:paraId="39B9E6F6" w14:textId="490288BB" w:rsidR="00C5450D" w:rsidRPr="00B83454" w:rsidRDefault="00C5450D" w:rsidP="00C5450D">
    <w:pPr>
      <w:pStyle w:val="Footer"/>
      <w:jc w:val="center"/>
      <w:rPr>
        <w:i/>
        <w:sz w:val="20"/>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C4375C" w14:textId="77777777" w:rsidR="00EA0D61" w:rsidRDefault="00EA0D61" w:rsidP="00C5450D">
      <w:r>
        <w:separator/>
      </w:r>
    </w:p>
  </w:footnote>
  <w:footnote w:type="continuationSeparator" w:id="0">
    <w:p w14:paraId="154620F7" w14:textId="77777777" w:rsidR="00EA0D61" w:rsidRDefault="00EA0D61" w:rsidP="00C5450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384D39" w14:textId="77777777" w:rsidR="00C5450D" w:rsidRDefault="00C5450D">
    <w:pPr>
      <w:pStyle w:val="Header"/>
      <w:pBdr>
        <w:bottom w:val="single" w:sz="6" w:space="1" w:color="auto"/>
      </w:pBdr>
      <w:rPr>
        <w:lang w:val="en-US"/>
      </w:rPr>
    </w:pPr>
    <w:r>
      <w:rPr>
        <w:noProof/>
      </w:rPr>
      <w:drawing>
        <wp:inline distT="0" distB="0" distL="0" distR="0" wp14:anchorId="2D692F89" wp14:editId="3751731C">
          <wp:extent cx="2475186" cy="836246"/>
          <wp:effectExtent l="0" t="0" r="0" b="254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videnova\Desktop\brand-all\eu-esf.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12131"/>
                  <a:stretch/>
                </pic:blipFill>
                <pic:spPr bwMode="auto">
                  <a:xfrm>
                    <a:off x="0" y="0"/>
                    <a:ext cx="2502332" cy="845417"/>
                  </a:xfrm>
                  <a:prstGeom prst="rect">
                    <a:avLst/>
                  </a:prstGeom>
                  <a:noFill/>
                  <a:ln>
                    <a:noFill/>
                  </a:ln>
                  <a:extLst>
                    <a:ext uri="{53640926-AAD7-44D8-BBD7-CCE9431645EC}">
                      <a14:shadowObscured xmlns:a14="http://schemas.microsoft.com/office/drawing/2010/main"/>
                    </a:ext>
                  </a:extLst>
                </pic:spPr>
              </pic:pic>
            </a:graphicData>
          </a:graphic>
        </wp:inline>
      </w:drawing>
    </w:r>
    <w:r>
      <w:ptab w:relativeTo="margin" w:alignment="center" w:leader="none"/>
    </w:r>
    <w:r>
      <w:ptab w:relativeTo="margin" w:alignment="right" w:leader="none"/>
    </w:r>
    <w:r>
      <w:rPr>
        <w:noProof/>
      </w:rPr>
      <w:drawing>
        <wp:inline distT="0" distB="0" distL="0" distR="0" wp14:anchorId="4AB9D8EE" wp14:editId="56C4018B">
          <wp:extent cx="2349062" cy="829643"/>
          <wp:effectExtent l="0" t="0" r="0" b="889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videnova\Desktop\brand-all\opgg\logo-bg-right.png"/>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60893" cy="833821"/>
                  </a:xfrm>
                  <a:prstGeom prst="rect">
                    <a:avLst/>
                  </a:prstGeom>
                  <a:noFill/>
                  <a:ln>
                    <a:noFill/>
                  </a:ln>
                  <a:extLst>
                    <a:ext uri="{53640926-AAD7-44D8-BBD7-CCE9431645EC}">
                      <a14:shadowObscured xmlns:a14="http://schemas.microsoft.com/office/drawing/2010/main"/>
                    </a:ext>
                  </a:extLst>
                </pic:spPr>
              </pic:pic>
            </a:graphicData>
          </a:graphic>
        </wp:inline>
      </w:drawing>
    </w:r>
  </w:p>
  <w:p w14:paraId="6BF775AC" w14:textId="77777777" w:rsidR="00C5450D" w:rsidRPr="00C5450D" w:rsidRDefault="00C5450D">
    <w:pPr>
      <w:pStyle w:val="Header"/>
      <w:rPr>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759EF"/>
    <w:multiLevelType w:val="hybridMultilevel"/>
    <w:tmpl w:val="65DC04BA"/>
    <w:lvl w:ilvl="0" w:tplc="2EAA98D8">
      <w:numFmt w:val="bullet"/>
      <w:lvlText w:val="-"/>
      <w:lvlJc w:val="left"/>
      <w:pPr>
        <w:ind w:left="1636" w:hanging="360"/>
      </w:pPr>
      <w:rPr>
        <w:rFonts w:ascii="Times New Roman" w:eastAsia="Times New Roman" w:hAnsi="Times New Roman" w:cs="Times New Roman"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 w15:restartNumberingAfterBreak="0">
    <w:nsid w:val="10CF1A07"/>
    <w:multiLevelType w:val="hybridMultilevel"/>
    <w:tmpl w:val="131A106A"/>
    <w:lvl w:ilvl="0" w:tplc="2EAA98D8">
      <w:numFmt w:val="bullet"/>
      <w:lvlText w:val="-"/>
      <w:lvlJc w:val="left"/>
      <w:pPr>
        <w:ind w:left="1077" w:hanging="360"/>
      </w:pPr>
      <w:rPr>
        <w:rFonts w:ascii="Times New Roman" w:eastAsia="Times New Roman" w:hAnsi="Times New Roman" w:cs="Times New Roman"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 w15:restartNumberingAfterBreak="0">
    <w:nsid w:val="1295184D"/>
    <w:multiLevelType w:val="hybridMultilevel"/>
    <w:tmpl w:val="D9FC42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16975A3"/>
    <w:multiLevelType w:val="hybridMultilevel"/>
    <w:tmpl w:val="7C683FEE"/>
    <w:lvl w:ilvl="0" w:tplc="0402000D">
      <w:start w:val="1"/>
      <w:numFmt w:val="bullet"/>
      <w:lvlText w:val=""/>
      <w:lvlJc w:val="left"/>
      <w:pPr>
        <w:ind w:left="720" w:hanging="360"/>
      </w:pPr>
      <w:rPr>
        <w:rFonts w:ascii="Wingdings" w:hAnsi="Wingdings" w:hint="default"/>
      </w:rPr>
    </w:lvl>
    <w:lvl w:ilvl="1" w:tplc="0402000F">
      <w:start w:val="1"/>
      <w:numFmt w:val="decimal"/>
      <w:lvlText w:val="%2."/>
      <w:lvlJc w:val="left"/>
      <w:pPr>
        <w:tabs>
          <w:tab w:val="num" w:pos="1440"/>
        </w:tabs>
        <w:ind w:left="1440" w:hanging="360"/>
      </w:pPr>
      <w:rPr>
        <w:rFonts w:cs="Times New Roman"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15:restartNumberingAfterBreak="0">
    <w:nsid w:val="2C574C0E"/>
    <w:multiLevelType w:val="hybridMultilevel"/>
    <w:tmpl w:val="F076A92E"/>
    <w:lvl w:ilvl="0" w:tplc="8ACE6FB4">
      <w:start w:val="2"/>
      <w:numFmt w:val="upperRoman"/>
      <w:lvlText w:val="%1."/>
      <w:lvlJc w:val="left"/>
      <w:pPr>
        <w:ind w:left="1080" w:hanging="72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5" w15:restartNumberingAfterBreak="0">
    <w:nsid w:val="2DD50C82"/>
    <w:multiLevelType w:val="hybridMultilevel"/>
    <w:tmpl w:val="48A43388"/>
    <w:lvl w:ilvl="0" w:tplc="39AE51B4">
      <w:start w:val="2"/>
      <w:numFmt w:val="decimal"/>
      <w:lvlText w:val="(%1)"/>
      <w:lvlJc w:val="left"/>
      <w:pPr>
        <w:ind w:left="1350" w:hanging="360"/>
      </w:pPr>
      <w:rPr>
        <w:rFonts w:hint="default"/>
        <w:b/>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 w15:restartNumberingAfterBreak="0">
    <w:nsid w:val="3B16035F"/>
    <w:multiLevelType w:val="hybridMultilevel"/>
    <w:tmpl w:val="D3C26DAE"/>
    <w:lvl w:ilvl="0" w:tplc="00565106">
      <w:start w:val="1"/>
      <w:numFmt w:val="decimal"/>
      <w:lvlText w:val="%1."/>
      <w:lvlJc w:val="left"/>
      <w:pPr>
        <w:ind w:left="1068" w:hanging="360"/>
      </w:pPr>
      <w:rPr>
        <w:rFonts w:hint="default"/>
        <w:b/>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7" w15:restartNumberingAfterBreak="0">
    <w:nsid w:val="404266F3"/>
    <w:multiLevelType w:val="hybridMultilevel"/>
    <w:tmpl w:val="8FF4F8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25328C3"/>
    <w:multiLevelType w:val="hybridMultilevel"/>
    <w:tmpl w:val="A350E7A2"/>
    <w:lvl w:ilvl="0" w:tplc="F9BC4872">
      <w:start w:val="1"/>
      <w:numFmt w:val="decimal"/>
      <w:lvlText w:val="%1."/>
      <w:lvlJc w:val="left"/>
      <w:pPr>
        <w:ind w:left="900" w:hanging="360"/>
      </w:pPr>
      <w:rPr>
        <w:rFonts w:cs="Times New Roman" w:hint="default"/>
        <w:b/>
      </w:rPr>
    </w:lvl>
    <w:lvl w:ilvl="1" w:tplc="08090019" w:tentative="1">
      <w:start w:val="1"/>
      <w:numFmt w:val="lowerLetter"/>
      <w:lvlText w:val="%2."/>
      <w:lvlJc w:val="left"/>
      <w:pPr>
        <w:ind w:left="1647" w:hanging="360"/>
      </w:pPr>
      <w:rPr>
        <w:rFonts w:cs="Times New Roman"/>
      </w:rPr>
    </w:lvl>
    <w:lvl w:ilvl="2" w:tplc="0809001B" w:tentative="1">
      <w:start w:val="1"/>
      <w:numFmt w:val="lowerRoman"/>
      <w:lvlText w:val="%3."/>
      <w:lvlJc w:val="right"/>
      <w:pPr>
        <w:ind w:left="2367" w:hanging="180"/>
      </w:pPr>
      <w:rPr>
        <w:rFonts w:cs="Times New Roman"/>
      </w:rPr>
    </w:lvl>
    <w:lvl w:ilvl="3" w:tplc="0809000F" w:tentative="1">
      <w:start w:val="1"/>
      <w:numFmt w:val="decimal"/>
      <w:lvlText w:val="%4."/>
      <w:lvlJc w:val="left"/>
      <w:pPr>
        <w:ind w:left="3087" w:hanging="360"/>
      </w:pPr>
      <w:rPr>
        <w:rFonts w:cs="Times New Roman"/>
      </w:rPr>
    </w:lvl>
    <w:lvl w:ilvl="4" w:tplc="08090019" w:tentative="1">
      <w:start w:val="1"/>
      <w:numFmt w:val="lowerLetter"/>
      <w:lvlText w:val="%5."/>
      <w:lvlJc w:val="left"/>
      <w:pPr>
        <w:ind w:left="3807" w:hanging="360"/>
      </w:pPr>
      <w:rPr>
        <w:rFonts w:cs="Times New Roman"/>
      </w:rPr>
    </w:lvl>
    <w:lvl w:ilvl="5" w:tplc="0809001B" w:tentative="1">
      <w:start w:val="1"/>
      <w:numFmt w:val="lowerRoman"/>
      <w:lvlText w:val="%6."/>
      <w:lvlJc w:val="right"/>
      <w:pPr>
        <w:ind w:left="4527" w:hanging="180"/>
      </w:pPr>
      <w:rPr>
        <w:rFonts w:cs="Times New Roman"/>
      </w:rPr>
    </w:lvl>
    <w:lvl w:ilvl="6" w:tplc="0809000F" w:tentative="1">
      <w:start w:val="1"/>
      <w:numFmt w:val="decimal"/>
      <w:lvlText w:val="%7."/>
      <w:lvlJc w:val="left"/>
      <w:pPr>
        <w:ind w:left="5247" w:hanging="360"/>
      </w:pPr>
      <w:rPr>
        <w:rFonts w:cs="Times New Roman"/>
      </w:rPr>
    </w:lvl>
    <w:lvl w:ilvl="7" w:tplc="08090019" w:tentative="1">
      <w:start w:val="1"/>
      <w:numFmt w:val="lowerLetter"/>
      <w:lvlText w:val="%8."/>
      <w:lvlJc w:val="left"/>
      <w:pPr>
        <w:ind w:left="5967" w:hanging="360"/>
      </w:pPr>
      <w:rPr>
        <w:rFonts w:cs="Times New Roman"/>
      </w:rPr>
    </w:lvl>
    <w:lvl w:ilvl="8" w:tplc="0809001B" w:tentative="1">
      <w:start w:val="1"/>
      <w:numFmt w:val="lowerRoman"/>
      <w:lvlText w:val="%9."/>
      <w:lvlJc w:val="right"/>
      <w:pPr>
        <w:ind w:left="6687" w:hanging="180"/>
      </w:pPr>
      <w:rPr>
        <w:rFonts w:cs="Times New Roman"/>
      </w:rPr>
    </w:lvl>
  </w:abstractNum>
  <w:abstractNum w:abstractNumId="9" w15:restartNumberingAfterBreak="0">
    <w:nsid w:val="477A66D1"/>
    <w:multiLevelType w:val="hybridMultilevel"/>
    <w:tmpl w:val="A56E1AB0"/>
    <w:lvl w:ilvl="0" w:tplc="07BE52F2">
      <w:start w:val="1"/>
      <w:numFmt w:val="decimal"/>
      <w:lvlText w:val="%1."/>
      <w:lvlJc w:val="left"/>
      <w:pPr>
        <w:ind w:left="987" w:hanging="36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10" w15:restartNumberingAfterBreak="0">
    <w:nsid w:val="4E4A2C29"/>
    <w:multiLevelType w:val="multilevel"/>
    <w:tmpl w:val="99ECA1AA"/>
    <w:lvl w:ilvl="0">
      <w:start w:val="1"/>
      <w:numFmt w:val="decimal"/>
      <w:lvlText w:val="%1."/>
      <w:lvlJc w:val="left"/>
      <w:pPr>
        <w:ind w:left="644" w:hanging="360"/>
      </w:pPr>
      <w:rPr>
        <w:rFonts w:eastAsia="PMingLiU" w:hint="default"/>
      </w:rPr>
    </w:lvl>
    <w:lvl w:ilvl="1">
      <w:start w:val="1"/>
      <w:numFmt w:val="decimal"/>
      <w:lvlText w:val="%1.%2."/>
      <w:lvlJc w:val="left"/>
      <w:pPr>
        <w:ind w:left="1211" w:hanging="360"/>
      </w:pPr>
      <w:rPr>
        <w:rFonts w:eastAsia="PMingLiU" w:hint="default"/>
      </w:rPr>
    </w:lvl>
    <w:lvl w:ilvl="2">
      <w:start w:val="1"/>
      <w:numFmt w:val="decimal"/>
      <w:lvlText w:val="%1.%2.%3."/>
      <w:lvlJc w:val="left"/>
      <w:pPr>
        <w:ind w:left="2880" w:hanging="720"/>
      </w:pPr>
      <w:rPr>
        <w:rFonts w:eastAsia="PMingLiU" w:hint="default"/>
      </w:rPr>
    </w:lvl>
    <w:lvl w:ilvl="3">
      <w:start w:val="1"/>
      <w:numFmt w:val="decimal"/>
      <w:lvlText w:val="%1.%2.%3.%4."/>
      <w:lvlJc w:val="left"/>
      <w:pPr>
        <w:ind w:left="3960" w:hanging="720"/>
      </w:pPr>
      <w:rPr>
        <w:rFonts w:eastAsia="PMingLiU" w:hint="default"/>
      </w:rPr>
    </w:lvl>
    <w:lvl w:ilvl="4">
      <w:start w:val="1"/>
      <w:numFmt w:val="decimal"/>
      <w:lvlText w:val="%1.%2.%3.%4.%5."/>
      <w:lvlJc w:val="left"/>
      <w:pPr>
        <w:ind w:left="5400" w:hanging="1080"/>
      </w:pPr>
      <w:rPr>
        <w:rFonts w:eastAsia="PMingLiU" w:hint="default"/>
      </w:rPr>
    </w:lvl>
    <w:lvl w:ilvl="5">
      <w:start w:val="1"/>
      <w:numFmt w:val="decimal"/>
      <w:lvlText w:val="%1.%2.%3.%4.%5.%6."/>
      <w:lvlJc w:val="left"/>
      <w:pPr>
        <w:ind w:left="6480" w:hanging="1080"/>
      </w:pPr>
      <w:rPr>
        <w:rFonts w:eastAsia="PMingLiU" w:hint="default"/>
      </w:rPr>
    </w:lvl>
    <w:lvl w:ilvl="6">
      <w:start w:val="1"/>
      <w:numFmt w:val="decimal"/>
      <w:lvlText w:val="%1.%2.%3.%4.%5.%6.%7."/>
      <w:lvlJc w:val="left"/>
      <w:pPr>
        <w:ind w:left="7920" w:hanging="1440"/>
      </w:pPr>
      <w:rPr>
        <w:rFonts w:eastAsia="PMingLiU" w:hint="default"/>
      </w:rPr>
    </w:lvl>
    <w:lvl w:ilvl="7">
      <w:start w:val="1"/>
      <w:numFmt w:val="decimal"/>
      <w:lvlText w:val="%1.%2.%3.%4.%5.%6.%7.%8."/>
      <w:lvlJc w:val="left"/>
      <w:pPr>
        <w:ind w:left="9000" w:hanging="1440"/>
      </w:pPr>
      <w:rPr>
        <w:rFonts w:eastAsia="PMingLiU" w:hint="default"/>
      </w:rPr>
    </w:lvl>
    <w:lvl w:ilvl="8">
      <w:start w:val="1"/>
      <w:numFmt w:val="decimal"/>
      <w:lvlText w:val="%1.%2.%3.%4.%5.%6.%7.%8.%9."/>
      <w:lvlJc w:val="left"/>
      <w:pPr>
        <w:ind w:left="10440" w:hanging="1800"/>
      </w:pPr>
      <w:rPr>
        <w:rFonts w:eastAsia="PMingLiU" w:hint="default"/>
      </w:rPr>
    </w:lvl>
  </w:abstractNum>
  <w:abstractNum w:abstractNumId="11" w15:restartNumberingAfterBreak="0">
    <w:nsid w:val="52390D51"/>
    <w:multiLevelType w:val="hybridMultilevel"/>
    <w:tmpl w:val="CD70F7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894B73"/>
    <w:multiLevelType w:val="hybridMultilevel"/>
    <w:tmpl w:val="6FACBCE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58CB305E"/>
    <w:multiLevelType w:val="hybridMultilevel"/>
    <w:tmpl w:val="6330A23E"/>
    <w:lvl w:ilvl="0" w:tplc="0402000F">
      <w:start w:val="1"/>
      <w:numFmt w:val="decimal"/>
      <w:lvlText w:val="%1."/>
      <w:lvlJc w:val="left"/>
      <w:pPr>
        <w:tabs>
          <w:tab w:val="num" w:pos="1428"/>
        </w:tabs>
        <w:ind w:left="1428" w:hanging="360"/>
      </w:pPr>
      <w:rPr>
        <w:rFonts w:cs="Times New Roman"/>
      </w:rPr>
    </w:lvl>
    <w:lvl w:ilvl="1" w:tplc="04020019" w:tentative="1">
      <w:start w:val="1"/>
      <w:numFmt w:val="lowerLetter"/>
      <w:lvlText w:val="%2."/>
      <w:lvlJc w:val="left"/>
      <w:pPr>
        <w:tabs>
          <w:tab w:val="num" w:pos="2148"/>
        </w:tabs>
        <w:ind w:left="2148" w:hanging="360"/>
      </w:pPr>
      <w:rPr>
        <w:rFonts w:cs="Times New Roman"/>
      </w:rPr>
    </w:lvl>
    <w:lvl w:ilvl="2" w:tplc="0402001B" w:tentative="1">
      <w:start w:val="1"/>
      <w:numFmt w:val="lowerRoman"/>
      <w:lvlText w:val="%3."/>
      <w:lvlJc w:val="right"/>
      <w:pPr>
        <w:tabs>
          <w:tab w:val="num" w:pos="2868"/>
        </w:tabs>
        <w:ind w:left="2868" w:hanging="180"/>
      </w:pPr>
      <w:rPr>
        <w:rFonts w:cs="Times New Roman"/>
      </w:rPr>
    </w:lvl>
    <w:lvl w:ilvl="3" w:tplc="0402000F" w:tentative="1">
      <w:start w:val="1"/>
      <w:numFmt w:val="decimal"/>
      <w:lvlText w:val="%4."/>
      <w:lvlJc w:val="left"/>
      <w:pPr>
        <w:tabs>
          <w:tab w:val="num" w:pos="3588"/>
        </w:tabs>
        <w:ind w:left="3588" w:hanging="360"/>
      </w:pPr>
      <w:rPr>
        <w:rFonts w:cs="Times New Roman"/>
      </w:rPr>
    </w:lvl>
    <w:lvl w:ilvl="4" w:tplc="04020019" w:tentative="1">
      <w:start w:val="1"/>
      <w:numFmt w:val="lowerLetter"/>
      <w:lvlText w:val="%5."/>
      <w:lvlJc w:val="left"/>
      <w:pPr>
        <w:tabs>
          <w:tab w:val="num" w:pos="4308"/>
        </w:tabs>
        <w:ind w:left="4308" w:hanging="360"/>
      </w:pPr>
      <w:rPr>
        <w:rFonts w:cs="Times New Roman"/>
      </w:rPr>
    </w:lvl>
    <w:lvl w:ilvl="5" w:tplc="0402001B" w:tentative="1">
      <w:start w:val="1"/>
      <w:numFmt w:val="lowerRoman"/>
      <w:lvlText w:val="%6."/>
      <w:lvlJc w:val="right"/>
      <w:pPr>
        <w:tabs>
          <w:tab w:val="num" w:pos="5028"/>
        </w:tabs>
        <w:ind w:left="5028" w:hanging="180"/>
      </w:pPr>
      <w:rPr>
        <w:rFonts w:cs="Times New Roman"/>
      </w:rPr>
    </w:lvl>
    <w:lvl w:ilvl="6" w:tplc="0402000F" w:tentative="1">
      <w:start w:val="1"/>
      <w:numFmt w:val="decimal"/>
      <w:lvlText w:val="%7."/>
      <w:lvlJc w:val="left"/>
      <w:pPr>
        <w:tabs>
          <w:tab w:val="num" w:pos="5748"/>
        </w:tabs>
        <w:ind w:left="5748" w:hanging="360"/>
      </w:pPr>
      <w:rPr>
        <w:rFonts w:cs="Times New Roman"/>
      </w:rPr>
    </w:lvl>
    <w:lvl w:ilvl="7" w:tplc="04020019" w:tentative="1">
      <w:start w:val="1"/>
      <w:numFmt w:val="lowerLetter"/>
      <w:lvlText w:val="%8."/>
      <w:lvlJc w:val="left"/>
      <w:pPr>
        <w:tabs>
          <w:tab w:val="num" w:pos="6468"/>
        </w:tabs>
        <w:ind w:left="6468" w:hanging="360"/>
      </w:pPr>
      <w:rPr>
        <w:rFonts w:cs="Times New Roman"/>
      </w:rPr>
    </w:lvl>
    <w:lvl w:ilvl="8" w:tplc="0402001B" w:tentative="1">
      <w:start w:val="1"/>
      <w:numFmt w:val="lowerRoman"/>
      <w:lvlText w:val="%9."/>
      <w:lvlJc w:val="right"/>
      <w:pPr>
        <w:tabs>
          <w:tab w:val="num" w:pos="7188"/>
        </w:tabs>
        <w:ind w:left="7188" w:hanging="180"/>
      </w:pPr>
      <w:rPr>
        <w:rFonts w:cs="Times New Roman"/>
      </w:rPr>
    </w:lvl>
  </w:abstractNum>
  <w:abstractNum w:abstractNumId="14" w15:restartNumberingAfterBreak="0">
    <w:nsid w:val="6709115F"/>
    <w:multiLevelType w:val="hybridMultilevel"/>
    <w:tmpl w:val="3ABCB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0553B6"/>
    <w:multiLevelType w:val="hybridMultilevel"/>
    <w:tmpl w:val="C4F6B782"/>
    <w:lvl w:ilvl="0" w:tplc="0402000F">
      <w:start w:val="2"/>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8"/>
  </w:num>
  <w:num w:numId="2">
    <w:abstractNumId w:val="3"/>
  </w:num>
  <w:num w:numId="3">
    <w:abstractNumId w:val="13"/>
  </w:num>
  <w:num w:numId="4">
    <w:abstractNumId w:val="6"/>
  </w:num>
  <w:num w:numId="5">
    <w:abstractNumId w:val="11"/>
  </w:num>
  <w:num w:numId="6">
    <w:abstractNumId w:val="10"/>
  </w:num>
  <w:num w:numId="7">
    <w:abstractNumId w:val="9"/>
  </w:num>
  <w:num w:numId="8">
    <w:abstractNumId w:val="5"/>
  </w:num>
  <w:num w:numId="9">
    <w:abstractNumId w:val="12"/>
  </w:num>
  <w:num w:numId="10">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2"/>
  </w:num>
  <w:num w:numId="13">
    <w:abstractNumId w:val="14"/>
  </w:num>
  <w:num w:numId="14">
    <w:abstractNumId w:val="0"/>
  </w:num>
  <w:num w:numId="15">
    <w:abstractNumId w:val="1"/>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93E"/>
    <w:rsid w:val="000035FF"/>
    <w:rsid w:val="00011250"/>
    <w:rsid w:val="00014033"/>
    <w:rsid w:val="000217AC"/>
    <w:rsid w:val="00031C37"/>
    <w:rsid w:val="00036B54"/>
    <w:rsid w:val="0004210D"/>
    <w:rsid w:val="00042550"/>
    <w:rsid w:val="00044323"/>
    <w:rsid w:val="0004585D"/>
    <w:rsid w:val="000465A0"/>
    <w:rsid w:val="000470DF"/>
    <w:rsid w:val="00047DDE"/>
    <w:rsid w:val="00056668"/>
    <w:rsid w:val="00060D39"/>
    <w:rsid w:val="00062E3B"/>
    <w:rsid w:val="00065001"/>
    <w:rsid w:val="000661AE"/>
    <w:rsid w:val="0006697D"/>
    <w:rsid w:val="000701D5"/>
    <w:rsid w:val="0007510E"/>
    <w:rsid w:val="00080E16"/>
    <w:rsid w:val="00086961"/>
    <w:rsid w:val="000958B3"/>
    <w:rsid w:val="000A1172"/>
    <w:rsid w:val="000A4E93"/>
    <w:rsid w:val="000A63AF"/>
    <w:rsid w:val="000A6BC0"/>
    <w:rsid w:val="000B2670"/>
    <w:rsid w:val="000B55C4"/>
    <w:rsid w:val="000B7E9B"/>
    <w:rsid w:val="000C2469"/>
    <w:rsid w:val="000C6553"/>
    <w:rsid w:val="000D18E9"/>
    <w:rsid w:val="000D4FC2"/>
    <w:rsid w:val="000D62C5"/>
    <w:rsid w:val="000D6B3D"/>
    <w:rsid w:val="000F0B80"/>
    <w:rsid w:val="000F1A76"/>
    <w:rsid w:val="000F39F1"/>
    <w:rsid w:val="001001FD"/>
    <w:rsid w:val="001006AD"/>
    <w:rsid w:val="00111B80"/>
    <w:rsid w:val="00113F48"/>
    <w:rsid w:val="00124A52"/>
    <w:rsid w:val="001266B1"/>
    <w:rsid w:val="001272C9"/>
    <w:rsid w:val="00127AB7"/>
    <w:rsid w:val="00130C10"/>
    <w:rsid w:val="00133B0B"/>
    <w:rsid w:val="00141BA7"/>
    <w:rsid w:val="00154C35"/>
    <w:rsid w:val="00163EA1"/>
    <w:rsid w:val="00164719"/>
    <w:rsid w:val="00165B7E"/>
    <w:rsid w:val="00166A42"/>
    <w:rsid w:val="00170536"/>
    <w:rsid w:val="001728DB"/>
    <w:rsid w:val="001753E1"/>
    <w:rsid w:val="00175B77"/>
    <w:rsid w:val="00177847"/>
    <w:rsid w:val="00185BCB"/>
    <w:rsid w:val="00185C92"/>
    <w:rsid w:val="00187D43"/>
    <w:rsid w:val="00191131"/>
    <w:rsid w:val="00196579"/>
    <w:rsid w:val="00196D53"/>
    <w:rsid w:val="001A7D88"/>
    <w:rsid w:val="001B6C0C"/>
    <w:rsid w:val="001C30F6"/>
    <w:rsid w:val="001C516A"/>
    <w:rsid w:val="001D4F4D"/>
    <w:rsid w:val="001D6A3C"/>
    <w:rsid w:val="001F4748"/>
    <w:rsid w:val="001F492C"/>
    <w:rsid w:val="001F7E90"/>
    <w:rsid w:val="0020139E"/>
    <w:rsid w:val="00206D10"/>
    <w:rsid w:val="00207159"/>
    <w:rsid w:val="00207BFC"/>
    <w:rsid w:val="0021235F"/>
    <w:rsid w:val="00213943"/>
    <w:rsid w:val="00221263"/>
    <w:rsid w:val="002229AE"/>
    <w:rsid w:val="00231997"/>
    <w:rsid w:val="00237E98"/>
    <w:rsid w:val="00240958"/>
    <w:rsid w:val="00245B3E"/>
    <w:rsid w:val="00247C81"/>
    <w:rsid w:val="002529DE"/>
    <w:rsid w:val="002553EF"/>
    <w:rsid w:val="00260436"/>
    <w:rsid w:val="002632E8"/>
    <w:rsid w:val="0027137D"/>
    <w:rsid w:val="0027267A"/>
    <w:rsid w:val="002763F1"/>
    <w:rsid w:val="00281C22"/>
    <w:rsid w:val="00284B6C"/>
    <w:rsid w:val="00285A16"/>
    <w:rsid w:val="002947DD"/>
    <w:rsid w:val="00297C4F"/>
    <w:rsid w:val="002A13C2"/>
    <w:rsid w:val="002A401E"/>
    <w:rsid w:val="002A4E74"/>
    <w:rsid w:val="002A5A9D"/>
    <w:rsid w:val="002B07D3"/>
    <w:rsid w:val="002C37A3"/>
    <w:rsid w:val="002C5A74"/>
    <w:rsid w:val="002C7564"/>
    <w:rsid w:val="002E003B"/>
    <w:rsid w:val="002F08E5"/>
    <w:rsid w:val="002F19E2"/>
    <w:rsid w:val="002F3C51"/>
    <w:rsid w:val="002F794A"/>
    <w:rsid w:val="0031367A"/>
    <w:rsid w:val="00321048"/>
    <w:rsid w:val="00323930"/>
    <w:rsid w:val="00337E47"/>
    <w:rsid w:val="00340736"/>
    <w:rsid w:val="00341E87"/>
    <w:rsid w:val="00347FA1"/>
    <w:rsid w:val="0035108A"/>
    <w:rsid w:val="0035280B"/>
    <w:rsid w:val="00352D4A"/>
    <w:rsid w:val="003636E8"/>
    <w:rsid w:val="0036379D"/>
    <w:rsid w:val="00365C1A"/>
    <w:rsid w:val="003716F8"/>
    <w:rsid w:val="0037549F"/>
    <w:rsid w:val="00382B12"/>
    <w:rsid w:val="003850CC"/>
    <w:rsid w:val="003876CF"/>
    <w:rsid w:val="00387C5C"/>
    <w:rsid w:val="003953C3"/>
    <w:rsid w:val="003A56D0"/>
    <w:rsid w:val="003A5E71"/>
    <w:rsid w:val="003A6D78"/>
    <w:rsid w:val="003B0308"/>
    <w:rsid w:val="003B2403"/>
    <w:rsid w:val="003B647B"/>
    <w:rsid w:val="003B64B1"/>
    <w:rsid w:val="003B6F8B"/>
    <w:rsid w:val="003C16E0"/>
    <w:rsid w:val="003C445F"/>
    <w:rsid w:val="003C7F91"/>
    <w:rsid w:val="003D5425"/>
    <w:rsid w:val="003E5132"/>
    <w:rsid w:val="003F0B4B"/>
    <w:rsid w:val="004031DC"/>
    <w:rsid w:val="0040559B"/>
    <w:rsid w:val="00414D67"/>
    <w:rsid w:val="004236C6"/>
    <w:rsid w:val="004257A2"/>
    <w:rsid w:val="00425F05"/>
    <w:rsid w:val="00426FAA"/>
    <w:rsid w:val="00430E31"/>
    <w:rsid w:val="00431458"/>
    <w:rsid w:val="00433DF9"/>
    <w:rsid w:val="00433FFF"/>
    <w:rsid w:val="00435AC2"/>
    <w:rsid w:val="00437205"/>
    <w:rsid w:val="004372B8"/>
    <w:rsid w:val="00445EE2"/>
    <w:rsid w:val="00446C2B"/>
    <w:rsid w:val="004546C0"/>
    <w:rsid w:val="00465DC5"/>
    <w:rsid w:val="00466AC4"/>
    <w:rsid w:val="0047196A"/>
    <w:rsid w:val="004752E7"/>
    <w:rsid w:val="00476FFF"/>
    <w:rsid w:val="00484064"/>
    <w:rsid w:val="004915A0"/>
    <w:rsid w:val="00492C02"/>
    <w:rsid w:val="00495363"/>
    <w:rsid w:val="00495BE6"/>
    <w:rsid w:val="004A5300"/>
    <w:rsid w:val="004A7D81"/>
    <w:rsid w:val="004B2296"/>
    <w:rsid w:val="004B6186"/>
    <w:rsid w:val="004C7BF5"/>
    <w:rsid w:val="004D05BC"/>
    <w:rsid w:val="004D388E"/>
    <w:rsid w:val="004D597A"/>
    <w:rsid w:val="004E0303"/>
    <w:rsid w:val="004E09B2"/>
    <w:rsid w:val="004E2B5D"/>
    <w:rsid w:val="004F3C30"/>
    <w:rsid w:val="004F45E2"/>
    <w:rsid w:val="004F4C11"/>
    <w:rsid w:val="005030F5"/>
    <w:rsid w:val="00510A98"/>
    <w:rsid w:val="00510D7C"/>
    <w:rsid w:val="005175EB"/>
    <w:rsid w:val="005246AF"/>
    <w:rsid w:val="00540DC5"/>
    <w:rsid w:val="00550072"/>
    <w:rsid w:val="00550D7C"/>
    <w:rsid w:val="005524DA"/>
    <w:rsid w:val="005553EE"/>
    <w:rsid w:val="00557606"/>
    <w:rsid w:val="00560AAC"/>
    <w:rsid w:val="00560AB6"/>
    <w:rsid w:val="00562764"/>
    <w:rsid w:val="0059023C"/>
    <w:rsid w:val="005902D6"/>
    <w:rsid w:val="00591E63"/>
    <w:rsid w:val="00593DF0"/>
    <w:rsid w:val="0059571E"/>
    <w:rsid w:val="00597D42"/>
    <w:rsid w:val="005A2233"/>
    <w:rsid w:val="005B02DE"/>
    <w:rsid w:val="005C016C"/>
    <w:rsid w:val="005C2226"/>
    <w:rsid w:val="005C4E39"/>
    <w:rsid w:val="005C5BD8"/>
    <w:rsid w:val="005D204F"/>
    <w:rsid w:val="005E05EE"/>
    <w:rsid w:val="005E0BCF"/>
    <w:rsid w:val="005E6180"/>
    <w:rsid w:val="00601DB7"/>
    <w:rsid w:val="00602DE5"/>
    <w:rsid w:val="00604B85"/>
    <w:rsid w:val="006137E8"/>
    <w:rsid w:val="006203AB"/>
    <w:rsid w:val="00622D32"/>
    <w:rsid w:val="00627847"/>
    <w:rsid w:val="00632127"/>
    <w:rsid w:val="0063550E"/>
    <w:rsid w:val="006359B5"/>
    <w:rsid w:val="006413C9"/>
    <w:rsid w:val="0064539E"/>
    <w:rsid w:val="0065193E"/>
    <w:rsid w:val="00651D92"/>
    <w:rsid w:val="00656A87"/>
    <w:rsid w:val="00660789"/>
    <w:rsid w:val="006620C6"/>
    <w:rsid w:val="00662FEF"/>
    <w:rsid w:val="00665AAD"/>
    <w:rsid w:val="006709AF"/>
    <w:rsid w:val="00692778"/>
    <w:rsid w:val="006A0AE2"/>
    <w:rsid w:val="006A4A7B"/>
    <w:rsid w:val="006A6AA2"/>
    <w:rsid w:val="006B0184"/>
    <w:rsid w:val="006B1B4F"/>
    <w:rsid w:val="006B501A"/>
    <w:rsid w:val="006B531C"/>
    <w:rsid w:val="006B6C28"/>
    <w:rsid w:val="006B7C00"/>
    <w:rsid w:val="006B7F00"/>
    <w:rsid w:val="006C2E9B"/>
    <w:rsid w:val="006D0231"/>
    <w:rsid w:val="006D0EB2"/>
    <w:rsid w:val="006D4A75"/>
    <w:rsid w:val="006D5205"/>
    <w:rsid w:val="006D5B7F"/>
    <w:rsid w:val="006D79DD"/>
    <w:rsid w:val="006E178B"/>
    <w:rsid w:val="006E1ADC"/>
    <w:rsid w:val="006F3215"/>
    <w:rsid w:val="00700F88"/>
    <w:rsid w:val="00702B21"/>
    <w:rsid w:val="00703E6A"/>
    <w:rsid w:val="00704A3E"/>
    <w:rsid w:val="0070704D"/>
    <w:rsid w:val="00707C31"/>
    <w:rsid w:val="007116EB"/>
    <w:rsid w:val="00713782"/>
    <w:rsid w:val="007163F3"/>
    <w:rsid w:val="00716ABC"/>
    <w:rsid w:val="007173A9"/>
    <w:rsid w:val="00717A70"/>
    <w:rsid w:val="00720427"/>
    <w:rsid w:val="007244F2"/>
    <w:rsid w:val="00724EB9"/>
    <w:rsid w:val="00737448"/>
    <w:rsid w:val="00742BDC"/>
    <w:rsid w:val="007463C4"/>
    <w:rsid w:val="007509E7"/>
    <w:rsid w:val="00760ED5"/>
    <w:rsid w:val="00760F4F"/>
    <w:rsid w:val="007633DA"/>
    <w:rsid w:val="00765A05"/>
    <w:rsid w:val="00772D0A"/>
    <w:rsid w:val="00776803"/>
    <w:rsid w:val="00785B10"/>
    <w:rsid w:val="00790F44"/>
    <w:rsid w:val="007914C9"/>
    <w:rsid w:val="007962E4"/>
    <w:rsid w:val="007A0FAB"/>
    <w:rsid w:val="007A2BBB"/>
    <w:rsid w:val="007A5F75"/>
    <w:rsid w:val="007B4EDC"/>
    <w:rsid w:val="007B7079"/>
    <w:rsid w:val="007C1655"/>
    <w:rsid w:val="007C2A9E"/>
    <w:rsid w:val="007D408D"/>
    <w:rsid w:val="007D4A69"/>
    <w:rsid w:val="007E074B"/>
    <w:rsid w:val="007E1846"/>
    <w:rsid w:val="007E535E"/>
    <w:rsid w:val="007E7F75"/>
    <w:rsid w:val="007F780E"/>
    <w:rsid w:val="00801FD2"/>
    <w:rsid w:val="0080405E"/>
    <w:rsid w:val="008043B1"/>
    <w:rsid w:val="00806776"/>
    <w:rsid w:val="00814AA4"/>
    <w:rsid w:val="008238AC"/>
    <w:rsid w:val="00823E46"/>
    <w:rsid w:val="00827DB7"/>
    <w:rsid w:val="008371D4"/>
    <w:rsid w:val="00846B1E"/>
    <w:rsid w:val="008537B3"/>
    <w:rsid w:val="008574B6"/>
    <w:rsid w:val="008651F9"/>
    <w:rsid w:val="00870A29"/>
    <w:rsid w:val="00871469"/>
    <w:rsid w:val="00876165"/>
    <w:rsid w:val="00883295"/>
    <w:rsid w:val="008A1668"/>
    <w:rsid w:val="008A3752"/>
    <w:rsid w:val="008B2C04"/>
    <w:rsid w:val="008B323D"/>
    <w:rsid w:val="008C0603"/>
    <w:rsid w:val="008C1F7B"/>
    <w:rsid w:val="008C2CCF"/>
    <w:rsid w:val="008C5500"/>
    <w:rsid w:val="008D4348"/>
    <w:rsid w:val="008E4745"/>
    <w:rsid w:val="00902F80"/>
    <w:rsid w:val="00903319"/>
    <w:rsid w:val="0090451D"/>
    <w:rsid w:val="009179FE"/>
    <w:rsid w:val="00924EEF"/>
    <w:rsid w:val="009354AF"/>
    <w:rsid w:val="00942914"/>
    <w:rsid w:val="00945541"/>
    <w:rsid w:val="00945607"/>
    <w:rsid w:val="00950030"/>
    <w:rsid w:val="00952CD6"/>
    <w:rsid w:val="00954B1F"/>
    <w:rsid w:val="00957235"/>
    <w:rsid w:val="009633FF"/>
    <w:rsid w:val="00964DF4"/>
    <w:rsid w:val="009675D4"/>
    <w:rsid w:val="00967CA7"/>
    <w:rsid w:val="00971A17"/>
    <w:rsid w:val="00972F02"/>
    <w:rsid w:val="00980396"/>
    <w:rsid w:val="009932A7"/>
    <w:rsid w:val="00997649"/>
    <w:rsid w:val="009A54D0"/>
    <w:rsid w:val="009A627B"/>
    <w:rsid w:val="009A6602"/>
    <w:rsid w:val="009B0CFA"/>
    <w:rsid w:val="009B38C8"/>
    <w:rsid w:val="009B49EF"/>
    <w:rsid w:val="009C1869"/>
    <w:rsid w:val="009D3860"/>
    <w:rsid w:val="009D4EED"/>
    <w:rsid w:val="009D6559"/>
    <w:rsid w:val="009E0B27"/>
    <w:rsid w:val="009E0FEF"/>
    <w:rsid w:val="009E276F"/>
    <w:rsid w:val="009E7B63"/>
    <w:rsid w:val="009F6E9D"/>
    <w:rsid w:val="00A0348A"/>
    <w:rsid w:val="00A037FA"/>
    <w:rsid w:val="00A07AD5"/>
    <w:rsid w:val="00A12A42"/>
    <w:rsid w:val="00A15383"/>
    <w:rsid w:val="00A1691A"/>
    <w:rsid w:val="00A1756B"/>
    <w:rsid w:val="00A20370"/>
    <w:rsid w:val="00A24657"/>
    <w:rsid w:val="00A25CC0"/>
    <w:rsid w:val="00A33C37"/>
    <w:rsid w:val="00A366BC"/>
    <w:rsid w:val="00A41B2F"/>
    <w:rsid w:val="00A461D1"/>
    <w:rsid w:val="00A46BEF"/>
    <w:rsid w:val="00A53B3D"/>
    <w:rsid w:val="00A618E8"/>
    <w:rsid w:val="00A62011"/>
    <w:rsid w:val="00A62B74"/>
    <w:rsid w:val="00A65C79"/>
    <w:rsid w:val="00A73A40"/>
    <w:rsid w:val="00A747D4"/>
    <w:rsid w:val="00A7597A"/>
    <w:rsid w:val="00AA43C7"/>
    <w:rsid w:val="00AB0F81"/>
    <w:rsid w:val="00AB544A"/>
    <w:rsid w:val="00AB7376"/>
    <w:rsid w:val="00AC3DE1"/>
    <w:rsid w:val="00AC5621"/>
    <w:rsid w:val="00AC729A"/>
    <w:rsid w:val="00AD2AB5"/>
    <w:rsid w:val="00AD400C"/>
    <w:rsid w:val="00AD6FA7"/>
    <w:rsid w:val="00AE1369"/>
    <w:rsid w:val="00AF1BDE"/>
    <w:rsid w:val="00B0462C"/>
    <w:rsid w:val="00B100B2"/>
    <w:rsid w:val="00B26C2D"/>
    <w:rsid w:val="00B3041E"/>
    <w:rsid w:val="00B32A45"/>
    <w:rsid w:val="00B37830"/>
    <w:rsid w:val="00B459C2"/>
    <w:rsid w:val="00B50DDE"/>
    <w:rsid w:val="00B53FA7"/>
    <w:rsid w:val="00B57307"/>
    <w:rsid w:val="00B618CF"/>
    <w:rsid w:val="00B64072"/>
    <w:rsid w:val="00B64D65"/>
    <w:rsid w:val="00B81BA7"/>
    <w:rsid w:val="00B83454"/>
    <w:rsid w:val="00B91071"/>
    <w:rsid w:val="00B92DA4"/>
    <w:rsid w:val="00B95FD1"/>
    <w:rsid w:val="00BA0281"/>
    <w:rsid w:val="00BA1F85"/>
    <w:rsid w:val="00BC1110"/>
    <w:rsid w:val="00BC43FF"/>
    <w:rsid w:val="00BC6251"/>
    <w:rsid w:val="00BD1AD1"/>
    <w:rsid w:val="00BD2C84"/>
    <w:rsid w:val="00BD37A7"/>
    <w:rsid w:val="00BE4C59"/>
    <w:rsid w:val="00BE5DDB"/>
    <w:rsid w:val="00BF282E"/>
    <w:rsid w:val="00C02BFF"/>
    <w:rsid w:val="00C03575"/>
    <w:rsid w:val="00C12ECE"/>
    <w:rsid w:val="00C158BB"/>
    <w:rsid w:val="00C240D6"/>
    <w:rsid w:val="00C25DA2"/>
    <w:rsid w:val="00C401EF"/>
    <w:rsid w:val="00C47A38"/>
    <w:rsid w:val="00C5450D"/>
    <w:rsid w:val="00C57394"/>
    <w:rsid w:val="00C65EB9"/>
    <w:rsid w:val="00C65F36"/>
    <w:rsid w:val="00C70251"/>
    <w:rsid w:val="00C718F1"/>
    <w:rsid w:val="00C76F3F"/>
    <w:rsid w:val="00C900B4"/>
    <w:rsid w:val="00C93B52"/>
    <w:rsid w:val="00CA4CCF"/>
    <w:rsid w:val="00CA4E6A"/>
    <w:rsid w:val="00CB1C42"/>
    <w:rsid w:val="00CB339B"/>
    <w:rsid w:val="00CC1419"/>
    <w:rsid w:val="00CC2E7E"/>
    <w:rsid w:val="00CC5253"/>
    <w:rsid w:val="00CD230D"/>
    <w:rsid w:val="00CD298F"/>
    <w:rsid w:val="00CD4A5F"/>
    <w:rsid w:val="00CD4AB2"/>
    <w:rsid w:val="00CD6C79"/>
    <w:rsid w:val="00CE3EF2"/>
    <w:rsid w:val="00CE4256"/>
    <w:rsid w:val="00CF0663"/>
    <w:rsid w:val="00D034B1"/>
    <w:rsid w:val="00D05FA9"/>
    <w:rsid w:val="00D11176"/>
    <w:rsid w:val="00D11F9E"/>
    <w:rsid w:val="00D13519"/>
    <w:rsid w:val="00D13E05"/>
    <w:rsid w:val="00D16255"/>
    <w:rsid w:val="00D17620"/>
    <w:rsid w:val="00D2564E"/>
    <w:rsid w:val="00D25F17"/>
    <w:rsid w:val="00D26719"/>
    <w:rsid w:val="00D27129"/>
    <w:rsid w:val="00D27FA0"/>
    <w:rsid w:val="00D3616B"/>
    <w:rsid w:val="00D44807"/>
    <w:rsid w:val="00D45913"/>
    <w:rsid w:val="00D47696"/>
    <w:rsid w:val="00D476D8"/>
    <w:rsid w:val="00D500B5"/>
    <w:rsid w:val="00D53B2B"/>
    <w:rsid w:val="00D71CDE"/>
    <w:rsid w:val="00D73B84"/>
    <w:rsid w:val="00D8221E"/>
    <w:rsid w:val="00D845B3"/>
    <w:rsid w:val="00D85CBE"/>
    <w:rsid w:val="00D85DE9"/>
    <w:rsid w:val="00D8747A"/>
    <w:rsid w:val="00D92126"/>
    <w:rsid w:val="00D923A1"/>
    <w:rsid w:val="00D9354A"/>
    <w:rsid w:val="00D93966"/>
    <w:rsid w:val="00D94F14"/>
    <w:rsid w:val="00DB05AE"/>
    <w:rsid w:val="00DB1FAC"/>
    <w:rsid w:val="00DB6C9F"/>
    <w:rsid w:val="00DC1F90"/>
    <w:rsid w:val="00DC42E8"/>
    <w:rsid w:val="00DC6E6E"/>
    <w:rsid w:val="00DE02E2"/>
    <w:rsid w:val="00DE2906"/>
    <w:rsid w:val="00DE4E5C"/>
    <w:rsid w:val="00DF6417"/>
    <w:rsid w:val="00E05907"/>
    <w:rsid w:val="00E07BF7"/>
    <w:rsid w:val="00E311A6"/>
    <w:rsid w:val="00E320B4"/>
    <w:rsid w:val="00E345A6"/>
    <w:rsid w:val="00E373F8"/>
    <w:rsid w:val="00E401D3"/>
    <w:rsid w:val="00E40A31"/>
    <w:rsid w:val="00E4165F"/>
    <w:rsid w:val="00E438F0"/>
    <w:rsid w:val="00E45938"/>
    <w:rsid w:val="00E50E9D"/>
    <w:rsid w:val="00E546A4"/>
    <w:rsid w:val="00E60E7B"/>
    <w:rsid w:val="00E61F17"/>
    <w:rsid w:val="00E6233C"/>
    <w:rsid w:val="00E629B7"/>
    <w:rsid w:val="00E62B49"/>
    <w:rsid w:val="00E63B19"/>
    <w:rsid w:val="00E6503E"/>
    <w:rsid w:val="00E74625"/>
    <w:rsid w:val="00E75125"/>
    <w:rsid w:val="00E80793"/>
    <w:rsid w:val="00E807F4"/>
    <w:rsid w:val="00E817C4"/>
    <w:rsid w:val="00E90EC8"/>
    <w:rsid w:val="00E92F83"/>
    <w:rsid w:val="00EA0D61"/>
    <w:rsid w:val="00EA3B1C"/>
    <w:rsid w:val="00EA56C8"/>
    <w:rsid w:val="00EA7DE5"/>
    <w:rsid w:val="00EB19AD"/>
    <w:rsid w:val="00EB2399"/>
    <w:rsid w:val="00EB5487"/>
    <w:rsid w:val="00EC1F39"/>
    <w:rsid w:val="00EC4240"/>
    <w:rsid w:val="00ED090F"/>
    <w:rsid w:val="00ED0C84"/>
    <w:rsid w:val="00ED352B"/>
    <w:rsid w:val="00EE10E2"/>
    <w:rsid w:val="00EE2288"/>
    <w:rsid w:val="00EE2F6C"/>
    <w:rsid w:val="00EE482B"/>
    <w:rsid w:val="00EE4C5E"/>
    <w:rsid w:val="00EE503B"/>
    <w:rsid w:val="00EF3AFC"/>
    <w:rsid w:val="00EF56A0"/>
    <w:rsid w:val="00EF7CD1"/>
    <w:rsid w:val="00F04E79"/>
    <w:rsid w:val="00F139B6"/>
    <w:rsid w:val="00F13A5C"/>
    <w:rsid w:val="00F1448B"/>
    <w:rsid w:val="00F16717"/>
    <w:rsid w:val="00F169FD"/>
    <w:rsid w:val="00F22844"/>
    <w:rsid w:val="00F2284C"/>
    <w:rsid w:val="00F22EC2"/>
    <w:rsid w:val="00F24791"/>
    <w:rsid w:val="00F27F0C"/>
    <w:rsid w:val="00F318C7"/>
    <w:rsid w:val="00F349EF"/>
    <w:rsid w:val="00F36F10"/>
    <w:rsid w:val="00F375E6"/>
    <w:rsid w:val="00F409FE"/>
    <w:rsid w:val="00F41CD1"/>
    <w:rsid w:val="00F42921"/>
    <w:rsid w:val="00F4343F"/>
    <w:rsid w:val="00F47756"/>
    <w:rsid w:val="00F502FB"/>
    <w:rsid w:val="00F553E0"/>
    <w:rsid w:val="00F55697"/>
    <w:rsid w:val="00F638FD"/>
    <w:rsid w:val="00F65201"/>
    <w:rsid w:val="00F70854"/>
    <w:rsid w:val="00F73EF3"/>
    <w:rsid w:val="00F81DB7"/>
    <w:rsid w:val="00F81DBA"/>
    <w:rsid w:val="00F83A2E"/>
    <w:rsid w:val="00F8587F"/>
    <w:rsid w:val="00F93B05"/>
    <w:rsid w:val="00FA5146"/>
    <w:rsid w:val="00FB09E3"/>
    <w:rsid w:val="00FB0CA8"/>
    <w:rsid w:val="00FB0DF9"/>
    <w:rsid w:val="00FB32A4"/>
    <w:rsid w:val="00FB3F38"/>
    <w:rsid w:val="00FB6198"/>
    <w:rsid w:val="00FD1433"/>
    <w:rsid w:val="00FD3817"/>
    <w:rsid w:val="00FE2E9F"/>
    <w:rsid w:val="00FE4215"/>
    <w:rsid w:val="00FF2A8B"/>
    <w:rsid w:val="00FF60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A8EB69"/>
  <w15:docId w15:val="{D076611A-7C86-4CEA-9B7C-925CECACE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1CDE"/>
    <w:rPr>
      <w:sz w:val="24"/>
      <w:szCs w:val="24"/>
    </w:rPr>
  </w:style>
  <w:style w:type="paragraph" w:styleId="Heading1">
    <w:name w:val="heading 1"/>
    <w:basedOn w:val="Normal"/>
    <w:next w:val="Normal"/>
    <w:link w:val="Heading1Char"/>
    <w:qFormat/>
    <w:rsid w:val="00476FF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692778"/>
    <w:pPr>
      <w:keepNext/>
      <w:spacing w:before="240" w:after="60"/>
      <w:outlineLvl w:val="1"/>
    </w:pPr>
    <w:rPr>
      <w:rFonts w:ascii="Calibri Light" w:hAnsi="Calibri Light"/>
      <w:b/>
      <w:bCs/>
      <w:i/>
      <w:iCs/>
      <w:sz w:val="28"/>
      <w:szCs w:val="28"/>
      <w:lang w:val="en-A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D476D8"/>
    <w:rPr>
      <w:rFonts w:ascii="Tahoma" w:hAnsi="Tahoma" w:cs="Tahoma"/>
      <w:sz w:val="16"/>
      <w:szCs w:val="16"/>
    </w:rPr>
  </w:style>
  <w:style w:type="character" w:customStyle="1" w:styleId="BalloonTextChar">
    <w:name w:val="Balloon Text Char"/>
    <w:basedOn w:val="DefaultParagraphFont"/>
    <w:link w:val="BalloonText"/>
    <w:rsid w:val="00D476D8"/>
    <w:rPr>
      <w:rFonts w:ascii="Tahoma" w:hAnsi="Tahoma" w:cs="Tahoma"/>
      <w:sz w:val="16"/>
      <w:szCs w:val="16"/>
    </w:rPr>
  </w:style>
  <w:style w:type="paragraph" w:styleId="Header">
    <w:name w:val="header"/>
    <w:basedOn w:val="Normal"/>
    <w:link w:val="HeaderChar"/>
    <w:rsid w:val="00C5450D"/>
    <w:pPr>
      <w:tabs>
        <w:tab w:val="center" w:pos="4536"/>
        <w:tab w:val="right" w:pos="9072"/>
      </w:tabs>
    </w:pPr>
  </w:style>
  <w:style w:type="character" w:customStyle="1" w:styleId="HeaderChar">
    <w:name w:val="Header Char"/>
    <w:basedOn w:val="DefaultParagraphFont"/>
    <w:link w:val="Header"/>
    <w:rsid w:val="00C5450D"/>
    <w:rPr>
      <w:sz w:val="24"/>
      <w:szCs w:val="24"/>
    </w:rPr>
  </w:style>
  <w:style w:type="paragraph" w:styleId="Footer">
    <w:name w:val="footer"/>
    <w:basedOn w:val="Normal"/>
    <w:link w:val="FooterChar"/>
    <w:uiPriority w:val="99"/>
    <w:rsid w:val="00C5450D"/>
    <w:pPr>
      <w:tabs>
        <w:tab w:val="center" w:pos="4536"/>
        <w:tab w:val="right" w:pos="9072"/>
      </w:tabs>
    </w:pPr>
  </w:style>
  <w:style w:type="character" w:customStyle="1" w:styleId="FooterChar">
    <w:name w:val="Footer Char"/>
    <w:basedOn w:val="DefaultParagraphFont"/>
    <w:link w:val="Footer"/>
    <w:uiPriority w:val="99"/>
    <w:rsid w:val="00C5450D"/>
    <w:rPr>
      <w:sz w:val="24"/>
      <w:szCs w:val="24"/>
    </w:rPr>
  </w:style>
  <w:style w:type="character" w:styleId="Hyperlink">
    <w:name w:val="Hyperlink"/>
    <w:basedOn w:val="DefaultParagraphFont"/>
    <w:rsid w:val="004E09B2"/>
    <w:rPr>
      <w:color w:val="0000FF" w:themeColor="hyperlink"/>
      <w:u w:val="single"/>
    </w:rPr>
  </w:style>
  <w:style w:type="paragraph" w:styleId="BodyTextIndent">
    <w:name w:val="Body Text Indent"/>
    <w:basedOn w:val="Normal"/>
    <w:link w:val="BodyTextIndentChar"/>
    <w:uiPriority w:val="99"/>
    <w:rsid w:val="000217AC"/>
    <w:pPr>
      <w:ind w:left="1843" w:hanging="1843"/>
      <w:jc w:val="both"/>
    </w:pPr>
    <w:rPr>
      <w:b/>
      <w:sz w:val="28"/>
      <w:szCs w:val="20"/>
      <w:lang w:eastAsia="en-US"/>
    </w:rPr>
  </w:style>
  <w:style w:type="character" w:customStyle="1" w:styleId="BodyTextIndentChar">
    <w:name w:val="Body Text Indent Char"/>
    <w:basedOn w:val="DefaultParagraphFont"/>
    <w:link w:val="BodyTextIndent"/>
    <w:uiPriority w:val="99"/>
    <w:rsid w:val="000217AC"/>
    <w:rPr>
      <w:b/>
      <w:sz w:val="28"/>
      <w:lang w:eastAsia="en-US"/>
    </w:rPr>
  </w:style>
  <w:style w:type="paragraph" w:styleId="BodyText2">
    <w:name w:val="Body Text 2"/>
    <w:basedOn w:val="Normal"/>
    <w:link w:val="BodyText2Char"/>
    <w:uiPriority w:val="99"/>
    <w:rsid w:val="000217AC"/>
    <w:pPr>
      <w:ind w:right="-90"/>
      <w:jc w:val="both"/>
    </w:pPr>
    <w:rPr>
      <w:rFonts w:ascii="Tahoma" w:hAnsi="Tahoma"/>
      <w:sz w:val="28"/>
      <w:szCs w:val="20"/>
      <w:lang w:eastAsia="en-US"/>
    </w:rPr>
  </w:style>
  <w:style w:type="character" w:customStyle="1" w:styleId="BodyText2Char">
    <w:name w:val="Body Text 2 Char"/>
    <w:basedOn w:val="DefaultParagraphFont"/>
    <w:link w:val="BodyText2"/>
    <w:uiPriority w:val="99"/>
    <w:rsid w:val="000217AC"/>
    <w:rPr>
      <w:rFonts w:ascii="Tahoma" w:hAnsi="Tahoma"/>
      <w:sz w:val="28"/>
      <w:lang w:eastAsia="en-US"/>
    </w:rPr>
  </w:style>
  <w:style w:type="paragraph" w:customStyle="1" w:styleId="Default">
    <w:name w:val="Default"/>
    <w:uiPriority w:val="99"/>
    <w:rsid w:val="000217AC"/>
    <w:pPr>
      <w:autoSpaceDE w:val="0"/>
      <w:autoSpaceDN w:val="0"/>
      <w:adjustRightInd w:val="0"/>
    </w:pPr>
    <w:rPr>
      <w:color w:val="000000"/>
      <w:sz w:val="24"/>
      <w:szCs w:val="24"/>
      <w:lang w:eastAsia="en-US"/>
    </w:rPr>
  </w:style>
  <w:style w:type="character" w:styleId="Emphasis">
    <w:name w:val="Emphasis"/>
    <w:basedOn w:val="DefaultParagraphFont"/>
    <w:qFormat/>
    <w:rsid w:val="00476FFF"/>
    <w:rPr>
      <w:i/>
      <w:iCs/>
    </w:rPr>
  </w:style>
  <w:style w:type="character" w:customStyle="1" w:styleId="Heading1Char">
    <w:name w:val="Heading 1 Char"/>
    <w:basedOn w:val="DefaultParagraphFont"/>
    <w:link w:val="Heading1"/>
    <w:rsid w:val="00476FFF"/>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692778"/>
    <w:pPr>
      <w:ind w:left="720"/>
      <w:contextualSpacing/>
    </w:pPr>
  </w:style>
  <w:style w:type="character" w:customStyle="1" w:styleId="Heading2Char">
    <w:name w:val="Heading 2 Char"/>
    <w:basedOn w:val="DefaultParagraphFont"/>
    <w:link w:val="Heading2"/>
    <w:rsid w:val="00692778"/>
    <w:rPr>
      <w:rFonts w:ascii="Calibri Light" w:hAnsi="Calibri Light"/>
      <w:b/>
      <w:bCs/>
      <w:i/>
      <w:iCs/>
      <w:sz w:val="28"/>
      <w:szCs w:val="28"/>
      <w:lang w:val="en-AU"/>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
    <w:basedOn w:val="Normal"/>
    <w:link w:val="FootnoteTextChar"/>
    <w:semiHidden/>
    <w:rsid w:val="00196D53"/>
    <w:rPr>
      <w:sz w:val="20"/>
      <w:szCs w:val="20"/>
      <w:lang w:val="en-GB" w:eastAsia="en-US"/>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
    <w:basedOn w:val="DefaultParagraphFont"/>
    <w:link w:val="FootnoteText"/>
    <w:semiHidden/>
    <w:rsid w:val="00196D53"/>
    <w:rPr>
      <w:lang w:val="en-GB" w:eastAsia="en-US"/>
    </w:rPr>
  </w:style>
  <w:style w:type="character" w:styleId="FootnoteReference">
    <w:name w:val="footnote reference"/>
    <w:semiHidden/>
    <w:rsid w:val="00196D53"/>
    <w:rPr>
      <w:vertAlign w:val="superscript"/>
    </w:rPr>
  </w:style>
  <w:style w:type="table" w:styleId="TableGrid">
    <w:name w:val="Table Grid"/>
    <w:basedOn w:val="TableNormal"/>
    <w:rsid w:val="00EF7C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a">
    <w:name w:val="al_a"/>
    <w:basedOn w:val="DefaultParagraphFont"/>
    <w:rsid w:val="0035108A"/>
  </w:style>
  <w:style w:type="character" w:customStyle="1" w:styleId="light">
    <w:name w:val="light"/>
    <w:basedOn w:val="DefaultParagraphFont"/>
    <w:rsid w:val="0035108A"/>
  </w:style>
  <w:style w:type="character" w:styleId="CommentReference">
    <w:name w:val="annotation reference"/>
    <w:basedOn w:val="DefaultParagraphFont"/>
    <w:semiHidden/>
    <w:unhideWhenUsed/>
    <w:rsid w:val="003E5132"/>
    <w:rPr>
      <w:sz w:val="16"/>
      <w:szCs w:val="16"/>
    </w:rPr>
  </w:style>
  <w:style w:type="paragraph" w:styleId="CommentText">
    <w:name w:val="annotation text"/>
    <w:basedOn w:val="Normal"/>
    <w:link w:val="CommentTextChar"/>
    <w:semiHidden/>
    <w:unhideWhenUsed/>
    <w:rsid w:val="003E5132"/>
    <w:rPr>
      <w:sz w:val="20"/>
      <w:szCs w:val="20"/>
    </w:rPr>
  </w:style>
  <w:style w:type="character" w:customStyle="1" w:styleId="CommentTextChar">
    <w:name w:val="Comment Text Char"/>
    <w:basedOn w:val="DefaultParagraphFont"/>
    <w:link w:val="CommentText"/>
    <w:semiHidden/>
    <w:rsid w:val="003E5132"/>
  </w:style>
  <w:style w:type="paragraph" w:styleId="CommentSubject">
    <w:name w:val="annotation subject"/>
    <w:basedOn w:val="CommentText"/>
    <w:next w:val="CommentText"/>
    <w:link w:val="CommentSubjectChar"/>
    <w:semiHidden/>
    <w:unhideWhenUsed/>
    <w:rsid w:val="003E5132"/>
    <w:rPr>
      <w:b/>
      <w:bCs/>
    </w:rPr>
  </w:style>
  <w:style w:type="character" w:customStyle="1" w:styleId="CommentSubjectChar">
    <w:name w:val="Comment Subject Char"/>
    <w:basedOn w:val="CommentTextChar"/>
    <w:link w:val="CommentSubject"/>
    <w:semiHidden/>
    <w:rsid w:val="003E5132"/>
    <w:rPr>
      <w:b/>
      <w:bCs/>
    </w:rPr>
  </w:style>
  <w:style w:type="table" w:customStyle="1" w:styleId="TableGrid1">
    <w:name w:val="Table Grid1"/>
    <w:basedOn w:val="TableNormal"/>
    <w:next w:val="TableGrid"/>
    <w:rsid w:val="00426FAA"/>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951704">
      <w:bodyDiv w:val="1"/>
      <w:marLeft w:val="0"/>
      <w:marRight w:val="0"/>
      <w:marTop w:val="0"/>
      <w:marBottom w:val="0"/>
      <w:divBdr>
        <w:top w:val="none" w:sz="0" w:space="0" w:color="auto"/>
        <w:left w:val="none" w:sz="0" w:space="0" w:color="auto"/>
        <w:bottom w:val="none" w:sz="0" w:space="0" w:color="auto"/>
        <w:right w:val="none" w:sz="0" w:space="0" w:color="auto"/>
      </w:divBdr>
    </w:div>
    <w:div w:id="292710636">
      <w:bodyDiv w:val="1"/>
      <w:marLeft w:val="0"/>
      <w:marRight w:val="0"/>
      <w:marTop w:val="0"/>
      <w:marBottom w:val="0"/>
      <w:divBdr>
        <w:top w:val="none" w:sz="0" w:space="0" w:color="auto"/>
        <w:left w:val="none" w:sz="0" w:space="0" w:color="auto"/>
        <w:bottom w:val="none" w:sz="0" w:space="0" w:color="auto"/>
        <w:right w:val="none" w:sz="0" w:space="0" w:color="auto"/>
      </w:divBdr>
    </w:div>
    <w:div w:id="407922090">
      <w:bodyDiv w:val="1"/>
      <w:marLeft w:val="0"/>
      <w:marRight w:val="0"/>
      <w:marTop w:val="0"/>
      <w:marBottom w:val="0"/>
      <w:divBdr>
        <w:top w:val="none" w:sz="0" w:space="0" w:color="auto"/>
        <w:left w:val="none" w:sz="0" w:space="0" w:color="auto"/>
        <w:bottom w:val="none" w:sz="0" w:space="0" w:color="auto"/>
        <w:right w:val="none" w:sz="0" w:space="0" w:color="auto"/>
      </w:divBdr>
    </w:div>
    <w:div w:id="1000039518">
      <w:bodyDiv w:val="1"/>
      <w:marLeft w:val="0"/>
      <w:marRight w:val="0"/>
      <w:marTop w:val="0"/>
      <w:marBottom w:val="0"/>
      <w:divBdr>
        <w:top w:val="none" w:sz="0" w:space="0" w:color="auto"/>
        <w:left w:val="none" w:sz="0" w:space="0" w:color="auto"/>
        <w:bottom w:val="none" w:sz="0" w:space="0" w:color="auto"/>
        <w:right w:val="none" w:sz="0" w:space="0" w:color="auto"/>
      </w:divBdr>
    </w:div>
    <w:div w:id="1004865250">
      <w:bodyDiv w:val="1"/>
      <w:marLeft w:val="0"/>
      <w:marRight w:val="0"/>
      <w:marTop w:val="0"/>
      <w:marBottom w:val="0"/>
      <w:divBdr>
        <w:top w:val="none" w:sz="0" w:space="0" w:color="auto"/>
        <w:left w:val="none" w:sz="0" w:space="0" w:color="auto"/>
        <w:bottom w:val="none" w:sz="0" w:space="0" w:color="auto"/>
        <w:right w:val="none" w:sz="0" w:space="0" w:color="auto"/>
      </w:divBdr>
    </w:div>
    <w:div w:id="1217543148">
      <w:bodyDiv w:val="1"/>
      <w:marLeft w:val="0"/>
      <w:marRight w:val="0"/>
      <w:marTop w:val="0"/>
      <w:marBottom w:val="0"/>
      <w:divBdr>
        <w:top w:val="none" w:sz="0" w:space="0" w:color="auto"/>
        <w:left w:val="none" w:sz="0" w:space="0" w:color="auto"/>
        <w:bottom w:val="none" w:sz="0" w:space="0" w:color="auto"/>
        <w:right w:val="none" w:sz="0" w:space="0" w:color="auto"/>
      </w:divBdr>
    </w:div>
    <w:div w:id="1319184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82743C-E5E5-43F0-8BD9-3497F9799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4160</Words>
  <Characters>23713</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CM</Company>
  <LinksUpToDate>false</LinksUpToDate>
  <CharactersWithSpaces>27818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Милена Виденова</dc:creator>
  <cp:keywords/>
  <dc:description/>
  <cp:lastModifiedBy>Svetoslav Spasov</cp:lastModifiedBy>
  <cp:revision>9</cp:revision>
  <cp:lastPrinted>2019-03-19T12:36:00Z</cp:lastPrinted>
  <dcterms:created xsi:type="dcterms:W3CDTF">2019-03-26T08:37:00Z</dcterms:created>
  <dcterms:modified xsi:type="dcterms:W3CDTF">2021-01-18T13:43:00Z</dcterms:modified>
</cp:coreProperties>
</file>