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42C" w:rsidRDefault="007E0F5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Приложение 1 </w:t>
      </w:r>
    </w:p>
    <w:p w:rsidR="0067442C" w:rsidRDefault="007E0F5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НАЦИОНАЛЕН КРЪГ НА ОЛИМПИАДАТА ПО ХИМИЯ И ОПАЗВАНЕ НА ОКОЛНАТА СРЕДА 15.03. – 17.03.2024 г., ГР. ГОЦЕ ДЕЛЧЕВ</w:t>
      </w:r>
    </w:p>
    <w:p w:rsidR="0067442C" w:rsidRDefault="00674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7E0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ХОТЕЛ КЪМ ВОЕНЕН КЛУБ ГОЦЕ ДЕЛЧЕВ</w:t>
      </w:r>
    </w:p>
    <w:p w:rsidR="0067442C" w:rsidRDefault="00674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7E0F5F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Хотелът се намира на около 1000 метра разстояние от училището и разполага със следните стаи  и цени за настаняване:</w:t>
      </w:r>
    </w:p>
    <w:p w:rsidR="0067442C" w:rsidRDefault="007E0F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Цени на нощувка с туристически данък и застраховка, без включена закуска. Условия за настаняване в хотел към Военен клуб Гоце Делчев:</w:t>
      </w:r>
    </w:p>
    <w:p w:rsidR="0067442C" w:rsidRDefault="00674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74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8"/>
        <w:gridCol w:w="2520"/>
        <w:gridCol w:w="3341"/>
      </w:tblGrid>
      <w:tr w:rsidR="0067442C" w:rsidTr="007E0F5F">
        <w:tc>
          <w:tcPr>
            <w:tcW w:w="3888" w:type="dxa"/>
            <w:shd w:val="clear" w:color="auto" w:fill="auto"/>
          </w:tcPr>
          <w:p w:rsidR="0067442C" w:rsidRDefault="007E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 на предлаганото помещение /стая, апартамент/</w:t>
            </w:r>
          </w:p>
        </w:tc>
        <w:tc>
          <w:tcPr>
            <w:tcW w:w="2520" w:type="dxa"/>
            <w:shd w:val="clear" w:color="auto" w:fill="auto"/>
          </w:tcPr>
          <w:p w:rsidR="0067442C" w:rsidRDefault="007E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Цена на нощувка с включен ДДС </w:t>
            </w:r>
          </w:p>
        </w:tc>
        <w:tc>
          <w:tcPr>
            <w:tcW w:w="3341" w:type="dxa"/>
            <w:shd w:val="clear" w:color="auto" w:fill="auto"/>
          </w:tcPr>
          <w:p w:rsidR="0067442C" w:rsidRDefault="007E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Забележка:</w:t>
            </w:r>
          </w:p>
        </w:tc>
      </w:tr>
      <w:tr w:rsidR="0067442C" w:rsidTr="007E0F5F">
        <w:tc>
          <w:tcPr>
            <w:tcW w:w="3888" w:type="dxa"/>
            <w:shd w:val="clear" w:color="auto" w:fill="auto"/>
          </w:tcPr>
          <w:p w:rsidR="0067442C" w:rsidRDefault="007E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Апартамент – голям  /спалня и 2 легла- персон и половина/</w:t>
            </w:r>
          </w:p>
          <w:p w:rsidR="0067442C" w:rsidRDefault="007E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брой – 4 места</w:t>
            </w:r>
          </w:p>
        </w:tc>
        <w:tc>
          <w:tcPr>
            <w:tcW w:w="2520" w:type="dxa"/>
            <w:shd w:val="clear" w:color="auto" w:fill="auto"/>
          </w:tcPr>
          <w:p w:rsidR="0067442C" w:rsidRDefault="007E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96.00 лв.</w:t>
            </w:r>
          </w:p>
          <w:p w:rsidR="0067442C" w:rsidRDefault="0067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1" w:type="dxa"/>
            <w:shd w:val="clear" w:color="auto" w:fill="auto"/>
          </w:tcPr>
          <w:p w:rsidR="0067442C" w:rsidRDefault="007E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Цената се отнася за цялото помещение на база нощувка на до 4-а /четирима/ човека.</w:t>
            </w:r>
          </w:p>
        </w:tc>
      </w:tr>
      <w:tr w:rsidR="0067442C" w:rsidTr="007E0F5F">
        <w:trPr>
          <w:trHeight w:val="868"/>
        </w:trPr>
        <w:tc>
          <w:tcPr>
            <w:tcW w:w="3888" w:type="dxa"/>
            <w:shd w:val="clear" w:color="auto" w:fill="auto"/>
          </w:tcPr>
          <w:p w:rsidR="0067442C" w:rsidRDefault="007E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Апартамент – малък </w:t>
            </w:r>
          </w:p>
          <w:p w:rsidR="0067442C" w:rsidRDefault="007E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/спалня и разтегателен диван/</w:t>
            </w:r>
          </w:p>
          <w:p w:rsidR="0067442C" w:rsidRDefault="007E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брой – 2 места</w:t>
            </w:r>
          </w:p>
        </w:tc>
        <w:tc>
          <w:tcPr>
            <w:tcW w:w="2520" w:type="dxa"/>
            <w:shd w:val="clear" w:color="auto" w:fill="auto"/>
          </w:tcPr>
          <w:p w:rsidR="0067442C" w:rsidRDefault="007E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65.00 лв.</w:t>
            </w:r>
          </w:p>
        </w:tc>
        <w:tc>
          <w:tcPr>
            <w:tcW w:w="3341" w:type="dxa"/>
            <w:shd w:val="clear" w:color="auto" w:fill="auto"/>
          </w:tcPr>
          <w:p w:rsidR="0067442C" w:rsidRDefault="007E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Цената се отнася за цялото помещение на база нощувка на до 2-ма /двама/ човека.</w:t>
            </w:r>
          </w:p>
        </w:tc>
      </w:tr>
      <w:tr w:rsidR="0067442C" w:rsidTr="007E0F5F">
        <w:trPr>
          <w:trHeight w:val="968"/>
        </w:trPr>
        <w:tc>
          <w:tcPr>
            <w:tcW w:w="3888" w:type="dxa"/>
            <w:shd w:val="clear" w:color="auto" w:fill="auto"/>
          </w:tcPr>
          <w:p w:rsidR="0067442C" w:rsidRDefault="007E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Стая  с 2 легла </w:t>
            </w:r>
          </w:p>
          <w:p w:rsidR="0067442C" w:rsidRDefault="007E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/спалня и 1 легло-персон и половина/ за трима</w:t>
            </w:r>
          </w:p>
          <w:p w:rsidR="0067442C" w:rsidRDefault="007E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броя – 30 места</w:t>
            </w:r>
          </w:p>
        </w:tc>
        <w:tc>
          <w:tcPr>
            <w:tcW w:w="2520" w:type="dxa"/>
            <w:shd w:val="clear" w:color="auto" w:fill="auto"/>
          </w:tcPr>
          <w:p w:rsidR="0067442C" w:rsidRDefault="007E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74.00 лв.</w:t>
            </w:r>
          </w:p>
        </w:tc>
        <w:tc>
          <w:tcPr>
            <w:tcW w:w="3341" w:type="dxa"/>
            <w:shd w:val="clear" w:color="auto" w:fill="auto"/>
          </w:tcPr>
          <w:p w:rsidR="0067442C" w:rsidRDefault="007E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Цената се отнася за цялото помещение на база нощувка на до 3-ма /трима/ човека.</w:t>
            </w:r>
          </w:p>
        </w:tc>
      </w:tr>
      <w:tr w:rsidR="0067442C" w:rsidTr="007E0F5F">
        <w:tc>
          <w:tcPr>
            <w:tcW w:w="3888" w:type="dxa"/>
            <w:shd w:val="clear" w:color="auto" w:fill="auto"/>
          </w:tcPr>
          <w:p w:rsidR="0067442C" w:rsidRDefault="007E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Стая  с 2 легла </w:t>
            </w:r>
          </w:p>
          <w:p w:rsidR="0067442C" w:rsidRDefault="007E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/спалня и 1 легло-персон и половина/ за двама</w:t>
            </w:r>
          </w:p>
        </w:tc>
        <w:tc>
          <w:tcPr>
            <w:tcW w:w="2520" w:type="dxa"/>
            <w:shd w:val="clear" w:color="auto" w:fill="auto"/>
          </w:tcPr>
          <w:p w:rsidR="0067442C" w:rsidRDefault="007E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57.00 лв.</w:t>
            </w:r>
          </w:p>
        </w:tc>
        <w:tc>
          <w:tcPr>
            <w:tcW w:w="3341" w:type="dxa"/>
            <w:shd w:val="clear" w:color="auto" w:fill="auto"/>
          </w:tcPr>
          <w:p w:rsidR="0067442C" w:rsidRDefault="00674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442C" w:rsidTr="007E0F5F">
        <w:tc>
          <w:tcPr>
            <w:tcW w:w="3888" w:type="dxa"/>
            <w:shd w:val="clear" w:color="auto" w:fill="auto"/>
          </w:tcPr>
          <w:p w:rsidR="0067442C" w:rsidRDefault="007E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Стая  с 2 легла </w:t>
            </w:r>
          </w:p>
          <w:p w:rsidR="0067442C" w:rsidRDefault="007E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/спалня и 1 легло-персон и половина/ за единична</w:t>
            </w:r>
          </w:p>
        </w:tc>
        <w:tc>
          <w:tcPr>
            <w:tcW w:w="2520" w:type="dxa"/>
            <w:shd w:val="clear" w:color="auto" w:fill="auto"/>
          </w:tcPr>
          <w:p w:rsidR="0067442C" w:rsidRDefault="007E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45.00 лв.</w:t>
            </w:r>
          </w:p>
        </w:tc>
        <w:tc>
          <w:tcPr>
            <w:tcW w:w="3341" w:type="dxa"/>
            <w:shd w:val="clear" w:color="auto" w:fill="auto"/>
          </w:tcPr>
          <w:p w:rsidR="0067442C" w:rsidRDefault="00674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7E0F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туристически данък – 0.31 лв.</w:t>
      </w:r>
    </w:p>
    <w:p w:rsidR="0067442C" w:rsidRDefault="007E0F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застраховка – 0.02 лв.</w:t>
      </w:r>
    </w:p>
    <w:p w:rsidR="0067442C" w:rsidRDefault="007E0F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Забележка:</w:t>
      </w:r>
    </w:p>
    <w:p w:rsidR="0067442C" w:rsidRDefault="007E0F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Туристическият данък и застраховка са на човек на ден и се прибавят към цената на помещение на ден, на база нощувка;</w:t>
      </w:r>
    </w:p>
    <w:p w:rsidR="0067442C" w:rsidRDefault="0067442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7442C" w:rsidRDefault="007E0F5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Закуската е осигурена в ресторанта на хотел </w:t>
      </w:r>
      <w:r w:rsidR="00071645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Неврокоп</w:t>
      </w:r>
      <w:r w:rsidR="00071645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8.00 лв. Разстоянието между  двата хотела е около 800 метра.</w:t>
      </w:r>
    </w:p>
    <w:p w:rsidR="0067442C" w:rsidRDefault="0067442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7E0F5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Закуска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цена 8.00 лева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442C" w:rsidRDefault="007E0F5F">
      <w:pPr>
        <w:spacing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компле, което включва кашкавал, сирене, пушена пуешка шунка, маслини, сладко, мед, масло;</w:t>
      </w:r>
    </w:p>
    <w:p w:rsidR="00FB5F11" w:rsidRDefault="00FB5F11">
      <w:pPr>
        <w:spacing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или</w:t>
      </w:r>
    </w:p>
    <w:p w:rsidR="0067442C" w:rsidRDefault="007E0F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сандвичи с шунка и кашкавал;</w:t>
      </w:r>
    </w:p>
    <w:p w:rsidR="00A047B7" w:rsidRDefault="00A047B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442C" w:rsidRDefault="007E0F5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Към закуската се предлага и топла напитка – чай, кафе или мляко.</w:t>
      </w:r>
    </w:p>
    <w:p w:rsidR="0067442C" w:rsidRDefault="0067442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442C" w:rsidRDefault="007E0F5F">
      <w:pPr>
        <w:spacing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резервация</w:t>
      </w:r>
      <w:r w:rsidR="00FB5F11">
        <w:rPr>
          <w:rFonts w:ascii="Times New Roman" w:eastAsia="Times New Roman" w:hAnsi="Times New Roman" w:cs="Times New Roman"/>
          <w:sz w:val="24"/>
          <w:szCs w:val="24"/>
        </w:rPr>
        <w:t>та се уточнява кой от предложените два варианта на закуска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B5F11">
        <w:rPr>
          <w:rFonts w:ascii="Times New Roman" w:eastAsia="Times New Roman" w:hAnsi="Times New Roman" w:cs="Times New Roman"/>
          <w:sz w:val="24"/>
          <w:szCs w:val="24"/>
        </w:rPr>
        <w:t xml:space="preserve">ще се заяви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ресторанта на хотел Неврокоп. </w:t>
      </w:r>
    </w:p>
    <w:p w:rsidR="0067442C" w:rsidRDefault="007E0F5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Телефони за допълнителна информация: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0899 912291 - Янка Телкиева</w:t>
      </w:r>
    </w:p>
    <w:p w:rsidR="0067442C" w:rsidRDefault="007E0F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Общо настанени при пълен капацитет – 36 броя</w:t>
      </w:r>
    </w:p>
    <w:p w:rsidR="007E0F5F" w:rsidRDefault="007E0F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0F5F" w:rsidRDefault="007E0F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0F5F" w:rsidRDefault="007E0F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0F5F" w:rsidRDefault="007E0F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7E0F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Всеки, който желае може да си заяви в ресторанта на хотел </w:t>
      </w:r>
      <w:r w:rsidR="00071645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Неврокоп</w:t>
      </w:r>
      <w:r w:rsidR="00071645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обяд и вечеря при следните условия:</w:t>
      </w: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7E0F5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Обяд -  цена 10. 00 лева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включва супа и готвени ястия.</w:t>
      </w:r>
    </w:p>
    <w:p w:rsidR="0067442C" w:rsidRDefault="0067442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442C" w:rsidRDefault="007E0F5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Вечеря – цена 14.00 лева</w:t>
      </w:r>
      <w:r w:rsidR="00FB5F11">
        <w:rPr>
          <w:rFonts w:ascii="Times New Roman" w:eastAsia="Times New Roman" w:hAnsi="Times New Roman" w:cs="Times New Roman"/>
          <w:sz w:val="24"/>
          <w:szCs w:val="24"/>
        </w:rPr>
        <w:t>, включва шопска салата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пилешка пърж</w:t>
      </w:r>
      <w:r w:rsidR="00FB5F11">
        <w:rPr>
          <w:rFonts w:ascii="Times New Roman" w:eastAsia="Times New Roman" w:hAnsi="Times New Roman" w:cs="Times New Roman"/>
          <w:sz w:val="24"/>
          <w:szCs w:val="24"/>
        </w:rPr>
        <w:t>ола с гарнитура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7442C" w:rsidRDefault="0067442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442C" w:rsidRDefault="007E0F5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Към всяко едно хранене са включени по 2 филии хляб. </w:t>
      </w:r>
    </w:p>
    <w:p w:rsidR="0067442C" w:rsidRDefault="007E0F5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Ресторантът работи и на свободна консумация.</w:t>
      </w: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7E0F5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НАЦИОНАЛЕН КРЪГ НА ОЛИМПИАДАТА ПО ХИМИЯ И ОПАЗВАНЕ НА ОКОЛНАТА СРЕДА 15.03. – 17.03.2024 г., ГР. ГОЦЕ ДЕЛЧЕВ</w:t>
      </w:r>
    </w:p>
    <w:p w:rsidR="0067442C" w:rsidRDefault="006744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7E0F5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ХОТЕЛ „НЕВРОКОП“</w:t>
      </w:r>
    </w:p>
    <w:p w:rsidR="0067442C" w:rsidRDefault="007E0F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Хотел Неврокоп се намира на около 200 метра разстояние от училището и разполага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 броя единични стаи, 20 броя двойни стаи с по две отделни легла, 15 броя двойни стаи със спални, 7 броя студио със спални и 2 броя студио с 3 отделни легла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Стаите са в много добро състояние, което може да се види на сайта на хотела: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hotelnevrokop.com.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Цените за настаняване са качени също в сайта и са актуални. Нощувката в единична стая струва </w:t>
      </w:r>
      <w:r w:rsidR="00676CFC">
        <w:rPr>
          <w:rFonts w:ascii="Times New Roman" w:eastAsia="Times New Roman" w:hAnsi="Times New Roman" w:cs="Times New Roman"/>
          <w:b/>
          <w:sz w:val="24"/>
          <w:szCs w:val="24"/>
        </w:rPr>
        <w:t>63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.00 лева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76CFC">
        <w:rPr>
          <w:rFonts w:ascii="Times New Roman" w:eastAsia="Times New Roman" w:hAnsi="Times New Roman" w:cs="Times New Roman"/>
          <w:b/>
          <w:sz w:val="24"/>
          <w:szCs w:val="24"/>
        </w:rPr>
        <w:t>цената за двойната стая е 104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.00 левa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 студиото с</w:t>
      </w:r>
      <w:r w:rsidR="00676CFC">
        <w:rPr>
          <w:rFonts w:ascii="Times New Roman" w:eastAsia="Times New Roman" w:hAnsi="Times New Roman" w:cs="Times New Roman"/>
          <w:b/>
          <w:sz w:val="24"/>
          <w:szCs w:val="24"/>
        </w:rPr>
        <w:t xml:space="preserve"> три отделни легла – 156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.00 лева, а  </w:t>
      </w:r>
      <w:r w:rsidR="00676CFC">
        <w:rPr>
          <w:rFonts w:ascii="Times New Roman" w:eastAsia="Times New Roman" w:hAnsi="Times New Roman" w:cs="Times New Roman"/>
          <w:b/>
          <w:sz w:val="24"/>
          <w:szCs w:val="24"/>
        </w:rPr>
        <w:t>цената на студио със спалня е 115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лева, независимо дали е сам човек или са двама души.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442C" w:rsidRDefault="00676CF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Забележка : Цените са</w:t>
      </w:r>
      <w:r w:rsidR="007E0F5F">
        <w:rPr>
          <w:rFonts w:ascii="Times New Roman" w:eastAsia="Times New Roman" w:hAnsi="Times New Roman" w:cs="Times New Roman"/>
          <w:b/>
          <w:sz w:val="24"/>
          <w:szCs w:val="24"/>
        </w:rPr>
        <w:t xml:space="preserve"> за нощувка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 закуска</w:t>
      </w:r>
      <w:r w:rsidR="007E0F5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7442C" w:rsidRDefault="00FB5F11">
      <w:pPr>
        <w:spacing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Избира се един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предложените два варианта, който се посочва при настаняването:</w:t>
      </w:r>
    </w:p>
    <w:p w:rsidR="0067442C" w:rsidRDefault="007E0F5F">
      <w:pPr>
        <w:spacing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компле, което включва кашкавал, сирене, пушена пуешка шунк</w:t>
      </w:r>
      <w:r w:rsidR="00FB5F11">
        <w:rPr>
          <w:rFonts w:ascii="Times New Roman" w:eastAsia="Times New Roman" w:hAnsi="Times New Roman" w:cs="Times New Roman"/>
          <w:sz w:val="24"/>
          <w:szCs w:val="24"/>
        </w:rPr>
        <w:t>а, маслини, сладко, мед, масло</w:t>
      </w:r>
    </w:p>
    <w:p w:rsidR="00FB5F11" w:rsidRDefault="00FB5F11">
      <w:pPr>
        <w:spacing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или</w:t>
      </w:r>
    </w:p>
    <w:p w:rsidR="0067442C" w:rsidRDefault="007E0F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сандвичи с шунка и кашкавал</w:t>
      </w:r>
    </w:p>
    <w:p w:rsidR="0067442C" w:rsidRDefault="0067442C" w:rsidP="00A047B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442C" w:rsidRDefault="007E0F5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Към закуската се предлага и топла напитка – чай, кафе или мляко.</w:t>
      </w:r>
    </w:p>
    <w:p w:rsidR="00FB5F11" w:rsidRDefault="00FB5F11" w:rsidP="00FB5F1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442C" w:rsidRPr="00FB5F11" w:rsidRDefault="00FB5F11" w:rsidP="00FB5F1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5F11">
        <w:rPr>
          <w:rFonts w:ascii="Times New Roman" w:eastAsia="Times New Roman" w:hAnsi="Times New Roman" w:cs="Times New Roman"/>
          <w:b/>
          <w:sz w:val="24"/>
          <w:szCs w:val="24"/>
        </w:rPr>
        <w:t>Ресторантът на хотела предлага за всеки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FB5F11">
        <w:rPr>
          <w:rFonts w:ascii="Times New Roman" w:eastAsia="Times New Roman" w:hAnsi="Times New Roman" w:cs="Times New Roman"/>
          <w:b/>
          <w:sz w:val="24"/>
          <w:szCs w:val="24"/>
        </w:rPr>
        <w:t xml:space="preserve"> който желае обяд и вечеря.</w:t>
      </w:r>
    </w:p>
    <w:p w:rsidR="00FB5F11" w:rsidRDefault="00FB5F11" w:rsidP="00FB5F1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442C" w:rsidRDefault="007E0F5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Обяд -  цена 10. 00 лева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включва супа и готвени ястия.</w:t>
      </w:r>
    </w:p>
    <w:p w:rsidR="0067442C" w:rsidRDefault="0067442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442C" w:rsidRDefault="007E0F5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Вечеря – цена 14.00 лева</w:t>
      </w:r>
      <w:r w:rsidR="00FB5F11">
        <w:rPr>
          <w:rFonts w:ascii="Times New Roman" w:eastAsia="Times New Roman" w:hAnsi="Times New Roman" w:cs="Times New Roman"/>
          <w:sz w:val="24"/>
          <w:szCs w:val="24"/>
        </w:rPr>
        <w:t>, включва шопска салата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пилешка пърж</w:t>
      </w:r>
      <w:r w:rsidR="00FB5F11">
        <w:rPr>
          <w:rFonts w:ascii="Times New Roman" w:eastAsia="Times New Roman" w:hAnsi="Times New Roman" w:cs="Times New Roman"/>
          <w:sz w:val="24"/>
          <w:szCs w:val="24"/>
        </w:rPr>
        <w:t>ола с гарнитура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7442C" w:rsidRDefault="0067442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442C" w:rsidRDefault="007E0F5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Към всяко едно хранене са включени по 2 филии хляб. </w:t>
      </w:r>
    </w:p>
    <w:p w:rsidR="0067442C" w:rsidRDefault="007E0F5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Ресторантът работи и на свободна консумация.</w:t>
      </w:r>
    </w:p>
    <w:p w:rsidR="0067442C" w:rsidRDefault="0067442C">
      <w:pPr>
        <w:spacing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442C" w:rsidRDefault="007E0F5F">
      <w:pPr>
        <w:spacing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резервация, желаещите да се хранят в ресторанта на хотела заявяват съответния вид хране</w:t>
      </w:r>
      <w:r w:rsidR="00FB5F11">
        <w:rPr>
          <w:rFonts w:ascii="Times New Roman" w:eastAsia="Times New Roman" w:hAnsi="Times New Roman" w:cs="Times New Roman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7442C" w:rsidRDefault="006744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442C" w:rsidRDefault="007E0F5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Телефони за допълнителна информация: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0751/6 12 40, 0877 260 065</w:t>
      </w:r>
    </w:p>
    <w:p w:rsidR="0067442C" w:rsidRDefault="0067442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7E0F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Общо настанени при пълен капацитет – 100 броя</w:t>
      </w:r>
    </w:p>
    <w:p w:rsidR="0067442C" w:rsidRDefault="0067442C" w:rsidP="00FB5F1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50EF" w:rsidRDefault="004050EF" w:rsidP="00FB5F1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50EF" w:rsidRDefault="004050EF" w:rsidP="00FB5F1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7E0F5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НАЦИОНАЛЕН КРЪГ НА ОЛИМПИАДАТА ПО ХИМИЯ И ОПАЗВАНЕ НА ОКОЛНАТА СРЕДА 15.03. – 17.03.2023 Г., ГР. ГОЦЕ ДЕЛЧЕВ</w:t>
      </w:r>
    </w:p>
    <w:p w:rsidR="0067442C" w:rsidRDefault="0067442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7E0F5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ХОТЕЛ „ВОДЕНИЦАТА“</w:t>
      </w:r>
    </w:p>
    <w:p w:rsidR="0067442C" w:rsidRDefault="007E0F5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Хотел ВОДЕНИЦАТА се намира на около 1,3 километра разстояние от Гоце Делчев, което предполага собствен превоз и разполага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 броя двойни стаи с по две отделни легла, 6 броя двойни стаи със спални, 1 брой единична стая и 1 брой стая за трима.</w:t>
      </w:r>
    </w:p>
    <w:p w:rsidR="0067442C" w:rsidRDefault="007E0F5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504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Стаите са в много добро състояние</w:t>
      </w:r>
      <w:r>
        <w:rPr>
          <w:rFonts w:ascii="Arial" w:eastAsia="Arial" w:hAnsi="Arial" w:cs="Arial"/>
          <w:b/>
          <w:sz w:val="18"/>
          <w:szCs w:val="18"/>
          <w:highlight w:val="white"/>
        </w:rPr>
        <w:t xml:space="preserve">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Цените за настаняване са по 40.00 лв./1 човек за една нощувка на база брой места в стаята.</w:t>
      </w:r>
    </w:p>
    <w:p w:rsidR="0067442C" w:rsidRDefault="007E0F5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Забележка : Цените са за нощувка и закуска.</w:t>
      </w:r>
    </w:p>
    <w:p w:rsidR="0067442C" w:rsidRDefault="007E0F5F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Хотелът предлага на място обяд и вечеря при фиксирано меню. </w:t>
      </w:r>
    </w:p>
    <w:p w:rsidR="0067442C" w:rsidRDefault="007E0F5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Телефони за допълнителна информация: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0887 801051, 0887 239015, 0887 067391</w:t>
      </w:r>
    </w:p>
    <w:p w:rsidR="0067442C" w:rsidRDefault="0067442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7E0F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Общо настанени при пълен капацитет – 30 броя</w:t>
      </w:r>
    </w:p>
    <w:p w:rsidR="0067442C" w:rsidRDefault="0067442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2C" w:rsidRDefault="0067442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7442C">
      <w:pgSz w:w="11906" w:h="16838"/>
      <w:pgMar w:top="425" w:right="1417" w:bottom="54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E0D4B"/>
    <w:multiLevelType w:val="multilevel"/>
    <w:tmpl w:val="5B507BE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78732A40"/>
    <w:multiLevelType w:val="multilevel"/>
    <w:tmpl w:val="2B302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42C"/>
    <w:rsid w:val="00071645"/>
    <w:rsid w:val="004050EF"/>
    <w:rsid w:val="0067442C"/>
    <w:rsid w:val="00676CFC"/>
    <w:rsid w:val="007E0F5F"/>
    <w:rsid w:val="00A047B7"/>
    <w:rsid w:val="00FB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3BFF"/>
  <w15:docId w15:val="{0F3B6FDA-2659-4AF7-AAAB-2661BD83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710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Stoyanova</cp:lastModifiedBy>
  <cp:revision>8</cp:revision>
  <dcterms:created xsi:type="dcterms:W3CDTF">2024-02-22T12:46:00Z</dcterms:created>
  <dcterms:modified xsi:type="dcterms:W3CDTF">2024-03-01T08:33:00Z</dcterms:modified>
</cp:coreProperties>
</file>