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456E5" w14:textId="3D947781" w:rsidR="00B02814" w:rsidRDefault="00C36F8D" w:rsidP="00C36F8D">
      <w:pPr>
        <w:pStyle w:val="Subtitle"/>
        <w:jc w:val="right"/>
        <w:rPr>
          <w:bCs/>
          <w:sz w:val="24"/>
        </w:rPr>
      </w:pPr>
      <w:bookmarkStart w:id="0" w:name="bookmark0"/>
      <w:r w:rsidRPr="00C36F8D">
        <w:rPr>
          <w:bCs/>
          <w:sz w:val="24"/>
        </w:rPr>
        <w:t>Ниво на конфиденциалност</w:t>
      </w:r>
    </w:p>
    <w:p w14:paraId="374B9091" w14:textId="3047803B" w:rsidR="00C36F8D" w:rsidRPr="00167560" w:rsidRDefault="00C36F8D" w:rsidP="00C36F8D">
      <w:pPr>
        <w:spacing w:line="276" w:lineRule="auto"/>
        <w:jc w:val="right"/>
        <w:rPr>
          <w:b/>
          <w:bCs/>
          <w:lang w:val="ru-RU"/>
        </w:rPr>
      </w:pPr>
      <w:r>
        <w:rPr>
          <w:rFonts w:eastAsia="+mn-ea"/>
          <w:color w:val="000000"/>
          <w:kern w:val="24"/>
        </w:rPr>
        <w:t>Ниво 0 [TLP-WHITE]</w:t>
      </w:r>
    </w:p>
    <w:p w14:paraId="03B97253" w14:textId="49D645AD" w:rsidR="00C36F8D" w:rsidRPr="00C36F8D" w:rsidRDefault="00C36F8D" w:rsidP="00955E3B">
      <w:pPr>
        <w:pStyle w:val="Subtitle"/>
        <w:rPr>
          <w:bCs/>
          <w:sz w:val="24"/>
        </w:rPr>
      </w:pPr>
    </w:p>
    <w:p w14:paraId="774E3B2D" w14:textId="3C3BE6F9" w:rsidR="00C36F8D" w:rsidRDefault="00C36F8D" w:rsidP="00955E3B">
      <w:pPr>
        <w:pStyle w:val="Subtitle"/>
        <w:rPr>
          <w:b/>
          <w:bCs/>
          <w:sz w:val="28"/>
        </w:rPr>
      </w:pPr>
      <w:r w:rsidRPr="001753F4">
        <w:rPr>
          <w:b/>
          <w:noProof/>
          <w:color w:val="000000"/>
          <w:spacing w:val="26"/>
          <w:sz w:val="24"/>
          <w:lang w:eastAsia="bg-BG"/>
        </w:rPr>
        <w:drawing>
          <wp:anchor distT="0" distB="0" distL="114300" distR="114300" simplePos="0" relativeHeight="251659264" behindDoc="0" locked="0" layoutInCell="1" allowOverlap="1" wp14:anchorId="77F08D59" wp14:editId="1372FD60">
            <wp:simplePos x="0" y="0"/>
            <wp:positionH relativeFrom="margin">
              <wp:posOffset>-112395</wp:posOffset>
            </wp:positionH>
            <wp:positionV relativeFrom="margin">
              <wp:posOffset>626110</wp:posOffset>
            </wp:positionV>
            <wp:extent cx="597535" cy="9353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7535" cy="935355"/>
                    </a:xfrm>
                    <a:prstGeom prst="rect">
                      <a:avLst/>
                    </a:prstGeom>
                    <a:noFill/>
                  </pic:spPr>
                </pic:pic>
              </a:graphicData>
            </a:graphic>
            <wp14:sizeRelH relativeFrom="page">
              <wp14:pctWidth>0</wp14:pctWidth>
            </wp14:sizeRelH>
            <wp14:sizeRelV relativeFrom="page">
              <wp14:pctHeight>0</wp14:pctHeight>
            </wp14:sizeRelV>
          </wp:anchor>
        </w:drawing>
      </w:r>
    </w:p>
    <w:p w14:paraId="525D72F5" w14:textId="00812C36" w:rsidR="00C36F8D" w:rsidRPr="001753F4" w:rsidRDefault="00C36F8D" w:rsidP="00C36F8D">
      <w:pPr>
        <w:widowControl w:val="0"/>
        <w:shd w:val="clear" w:color="auto" w:fill="FFFFFF"/>
        <w:spacing w:line="360" w:lineRule="auto"/>
        <w:rPr>
          <w:b/>
          <w:noProof/>
          <w:lang w:val="ru-RU"/>
        </w:rPr>
      </w:pPr>
      <w:r w:rsidRPr="001753F4">
        <w:rPr>
          <w:b/>
          <w:noProof/>
          <w:color w:val="000000"/>
          <w:spacing w:val="26"/>
        </w:rPr>
        <mc:AlternateContent>
          <mc:Choice Requires="wps">
            <w:drawing>
              <wp:anchor distT="0" distB="0" distL="114300" distR="114300" simplePos="0" relativeHeight="251660288" behindDoc="0" locked="0" layoutInCell="1" allowOverlap="1" wp14:anchorId="541DA48D" wp14:editId="7B8217B2">
                <wp:simplePos x="0" y="0"/>
                <wp:positionH relativeFrom="column">
                  <wp:posOffset>-105059</wp:posOffset>
                </wp:positionH>
                <wp:positionV relativeFrom="paragraph">
                  <wp:posOffset>15875</wp:posOffset>
                </wp:positionV>
                <wp:extent cx="0" cy="603885"/>
                <wp:effectExtent l="0" t="0" r="19050" b="247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3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28432" id="_x0000_t32" coordsize="21600,21600" o:spt="32" o:oned="t" path="m,l21600,21600e" filled="f">
                <v:path arrowok="t" fillok="f" o:connecttype="none"/>
                <o:lock v:ext="edit" shapetype="t"/>
              </v:shapetype>
              <v:shape id="Straight Arrow Connector 1" o:spid="_x0000_s1026" type="#_x0000_t32" style="position:absolute;margin-left:-8.25pt;margin-top:1.25pt;width:0;height:4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"/>
            </w:pict>
          </mc:Fallback>
        </mc:AlternateContent>
      </w:r>
      <w:r w:rsidRPr="001753F4">
        <w:rPr>
          <w:b/>
          <w:noProof/>
        </w:rPr>
        <w:t>РЕПУБЛИКА БЪЛГАРИЯ</w:t>
      </w:r>
      <w:r w:rsidRPr="001753F4">
        <w:rPr>
          <w:b/>
          <w:noProof/>
          <w:lang w:val="ru-RU"/>
        </w:rPr>
        <w:t xml:space="preserve">            </w:t>
      </w:r>
    </w:p>
    <w:p w14:paraId="66100D6C" w14:textId="77777777" w:rsidR="00C36F8D" w:rsidRPr="001753F4" w:rsidRDefault="00C36F8D" w:rsidP="00C36F8D">
      <w:pPr>
        <w:widowControl w:val="0"/>
        <w:shd w:val="clear" w:color="auto" w:fill="FFFFFF"/>
        <w:spacing w:line="360" w:lineRule="auto"/>
        <w:rPr>
          <w:b/>
        </w:rPr>
      </w:pPr>
      <w:r w:rsidRPr="001753F4">
        <w:rPr>
          <w:b/>
        </w:rPr>
        <w:t>МИНИСТЕРСТВО НА ОБРАЗОВАНИЕТО И НАУКАТА</w:t>
      </w:r>
    </w:p>
    <w:p w14:paraId="10DFE212" w14:textId="77777777" w:rsidR="00C36F8D" w:rsidRPr="001753F4" w:rsidRDefault="00C36F8D" w:rsidP="00C36F8D">
      <w:pPr>
        <w:widowControl w:val="0"/>
        <w:shd w:val="clear" w:color="auto" w:fill="FFFFFF"/>
        <w:spacing w:line="360" w:lineRule="auto"/>
      </w:pPr>
      <w:r w:rsidRPr="001753F4">
        <w:rPr>
          <w:b/>
        </w:rPr>
        <w:t>РЕГИОНАЛНО УПРАВЛЕНИЕ НА ОБРАЗОВАНИЕТО – МОНТАНА</w:t>
      </w:r>
      <w:r w:rsidRPr="001753F4">
        <w:t xml:space="preserve"> </w:t>
      </w:r>
    </w:p>
    <w:p w14:paraId="5B2C6CF9" w14:textId="77777777" w:rsidR="00C36F8D" w:rsidRDefault="00C36F8D" w:rsidP="00955E3B">
      <w:pPr>
        <w:pStyle w:val="Subtitle"/>
        <w:rPr>
          <w:b/>
          <w:bCs/>
          <w:sz w:val="28"/>
        </w:rPr>
      </w:pPr>
    </w:p>
    <w:p w14:paraId="263ABB02" w14:textId="77777777" w:rsidR="00167560" w:rsidRDefault="00167560" w:rsidP="00955E3B">
      <w:pPr>
        <w:pStyle w:val="Subtitle"/>
        <w:rPr>
          <w:b/>
          <w:bCs/>
          <w:sz w:val="28"/>
        </w:rPr>
      </w:pPr>
    </w:p>
    <w:bookmarkEnd w:id="0"/>
    <w:p w14:paraId="2C25940A" w14:textId="2C3C3CA7" w:rsidR="004812AD" w:rsidRDefault="00167560" w:rsidP="00167560">
      <w:pPr>
        <w:spacing w:line="360" w:lineRule="auto"/>
        <w:jc w:val="center"/>
        <w:rPr>
          <w:b/>
          <w:bCs/>
          <w:sz w:val="28"/>
          <w:szCs w:val="28"/>
        </w:rPr>
      </w:pPr>
      <w:r w:rsidRPr="008B7570">
        <w:rPr>
          <w:b/>
          <w:bCs/>
          <w:sz w:val="28"/>
          <w:szCs w:val="28"/>
        </w:rPr>
        <w:t>КАНАЛ ЗА ВЪТРЕШНО ПОДАВАНЕ</w:t>
      </w:r>
      <w:r w:rsidRPr="00167560">
        <w:t xml:space="preserve"> </w:t>
      </w:r>
      <w:r w:rsidRPr="00167560">
        <w:rPr>
          <w:b/>
          <w:bCs/>
          <w:sz w:val="28"/>
          <w:szCs w:val="28"/>
        </w:rPr>
        <w:t>НА СИГНАЛИ</w:t>
      </w:r>
    </w:p>
    <w:p w14:paraId="7F0ACE96" w14:textId="77777777" w:rsidR="00167560" w:rsidRPr="00955CFA" w:rsidRDefault="00167560" w:rsidP="00167560">
      <w:pPr>
        <w:spacing w:line="360" w:lineRule="auto"/>
        <w:jc w:val="center"/>
        <w:rPr>
          <w:b/>
          <w:sz w:val="28"/>
          <w:szCs w:val="28"/>
        </w:rPr>
      </w:pPr>
    </w:p>
    <w:p w14:paraId="5F76F747" w14:textId="7E9AAA66" w:rsidR="001A1D5E" w:rsidRPr="008B7570" w:rsidRDefault="00B76C5D" w:rsidP="00167560">
      <w:pPr>
        <w:spacing w:line="360" w:lineRule="auto"/>
        <w:ind w:firstLine="567"/>
        <w:jc w:val="both"/>
        <w:rPr>
          <w:sz w:val="28"/>
          <w:szCs w:val="28"/>
        </w:rPr>
      </w:pPr>
      <w:r w:rsidRPr="00B76C5D">
        <w:rPr>
          <w:sz w:val="28"/>
          <w:szCs w:val="28"/>
        </w:rPr>
        <w:t>Съгласно изискванията на чл. 1</w:t>
      </w:r>
      <w:r>
        <w:rPr>
          <w:sz w:val="28"/>
          <w:szCs w:val="28"/>
        </w:rPr>
        <w:t>3</w:t>
      </w:r>
      <w:r w:rsidRPr="00B76C5D">
        <w:rPr>
          <w:sz w:val="28"/>
          <w:szCs w:val="28"/>
        </w:rPr>
        <w:t>, ал. 1 от Закона за защита на лицата</w:t>
      </w:r>
      <w:r>
        <w:rPr>
          <w:sz w:val="28"/>
          <w:szCs w:val="28"/>
        </w:rPr>
        <w:t xml:space="preserve">, </w:t>
      </w:r>
      <w:r w:rsidRPr="008B7570">
        <w:rPr>
          <w:sz w:val="28"/>
          <w:szCs w:val="28"/>
        </w:rPr>
        <w:t>подаващи сигнали или публично оповестяващи информация за нарушения</w:t>
      </w:r>
      <w:r w:rsidR="008B7570">
        <w:rPr>
          <w:sz w:val="28"/>
          <w:szCs w:val="28"/>
        </w:rPr>
        <w:t xml:space="preserve"> (</w:t>
      </w:r>
      <w:r w:rsidR="008B7570" w:rsidRPr="008B7570">
        <w:rPr>
          <w:sz w:val="28"/>
          <w:szCs w:val="28"/>
        </w:rPr>
        <w:t>ЗЗЛПСПОИН</w:t>
      </w:r>
      <w:r w:rsidR="008B7570">
        <w:rPr>
          <w:sz w:val="28"/>
          <w:szCs w:val="28"/>
        </w:rPr>
        <w:t xml:space="preserve">), в Регионално управление на образованието – Монтана е създаден </w:t>
      </w:r>
      <w:r w:rsidR="001A1D5E" w:rsidRPr="008B7570">
        <w:rPr>
          <w:b/>
          <w:bCs/>
          <w:sz w:val="28"/>
          <w:szCs w:val="28"/>
        </w:rPr>
        <w:t>канал за вътрешно подаване</w:t>
      </w:r>
      <w:r w:rsidR="001A1D5E" w:rsidRPr="008B7570">
        <w:rPr>
          <w:sz w:val="28"/>
          <w:szCs w:val="28"/>
        </w:rPr>
        <w:t> на сигнал</w:t>
      </w:r>
      <w:r w:rsidRPr="008B7570">
        <w:rPr>
          <w:sz w:val="28"/>
          <w:szCs w:val="28"/>
        </w:rPr>
        <w:t>и</w:t>
      </w:r>
      <w:r w:rsidR="001A1D5E" w:rsidRPr="008B7570">
        <w:rPr>
          <w:sz w:val="28"/>
          <w:szCs w:val="28"/>
        </w:rPr>
        <w:t xml:space="preserve"> за нарушения</w:t>
      </w:r>
      <w:r w:rsidR="008B7570">
        <w:rPr>
          <w:sz w:val="28"/>
          <w:szCs w:val="28"/>
        </w:rPr>
        <w:t>.</w:t>
      </w:r>
    </w:p>
    <w:p w14:paraId="77C65A82" w14:textId="4C935AD8" w:rsidR="00AF70B3" w:rsidRPr="008B7570" w:rsidRDefault="008C4BDF" w:rsidP="00167560">
      <w:pPr>
        <w:spacing w:line="360" w:lineRule="auto"/>
        <w:ind w:firstLine="567"/>
        <w:jc w:val="both"/>
        <w:rPr>
          <w:sz w:val="28"/>
          <w:szCs w:val="28"/>
        </w:rPr>
      </w:pPr>
      <w:r w:rsidRPr="008B7570">
        <w:rPr>
          <w:b/>
          <w:sz w:val="28"/>
          <w:szCs w:val="28"/>
        </w:rPr>
        <w:t>Вътрешният канал за подаване на сигнали</w:t>
      </w:r>
      <w:r w:rsidRPr="008B7570">
        <w:rPr>
          <w:sz w:val="28"/>
          <w:szCs w:val="28"/>
        </w:rPr>
        <w:t>:</w:t>
      </w:r>
    </w:p>
    <w:p w14:paraId="71F952A1" w14:textId="5DEB63E9" w:rsidR="001A1D5E" w:rsidRPr="008B7570" w:rsidRDefault="00D607A6" w:rsidP="00167560">
      <w:pPr>
        <w:pStyle w:val="ListParagraph"/>
        <w:numPr>
          <w:ilvl w:val="0"/>
          <w:numId w:val="12"/>
        </w:numPr>
        <w:spacing w:line="360" w:lineRule="auto"/>
        <w:ind w:left="0" w:firstLine="567"/>
        <w:jc w:val="both"/>
        <w:rPr>
          <w:b w:val="0"/>
          <w:sz w:val="28"/>
          <w:szCs w:val="28"/>
        </w:rPr>
      </w:pPr>
      <w:r w:rsidRPr="008B7570">
        <w:rPr>
          <w:b w:val="0"/>
          <w:sz w:val="28"/>
          <w:szCs w:val="28"/>
        </w:rPr>
        <w:t xml:space="preserve">се </w:t>
      </w:r>
      <w:r w:rsidR="001A1D5E" w:rsidRPr="008B7570">
        <w:rPr>
          <w:b w:val="0"/>
          <w:sz w:val="28"/>
          <w:szCs w:val="28"/>
        </w:rPr>
        <w:t>управлява по начин, който гарантира пълнотата, целостта и поверителността на информацията и възпрепятства достъпа на неоправомощени лица до тази информация;</w:t>
      </w:r>
    </w:p>
    <w:p w14:paraId="04E3E3A7" w14:textId="14956365" w:rsidR="001A1D5E" w:rsidRPr="008B7570" w:rsidRDefault="00C553F9" w:rsidP="00167560">
      <w:pPr>
        <w:pStyle w:val="ListParagraph"/>
        <w:numPr>
          <w:ilvl w:val="0"/>
          <w:numId w:val="12"/>
        </w:numPr>
        <w:spacing w:line="360" w:lineRule="auto"/>
        <w:ind w:left="0" w:firstLine="567"/>
        <w:jc w:val="both"/>
        <w:rPr>
          <w:b w:val="0"/>
          <w:sz w:val="28"/>
          <w:szCs w:val="28"/>
        </w:rPr>
      </w:pPr>
      <w:r w:rsidRPr="008B7570">
        <w:rPr>
          <w:b w:val="0"/>
          <w:sz w:val="28"/>
          <w:szCs w:val="28"/>
        </w:rPr>
        <w:t xml:space="preserve"> </w:t>
      </w:r>
      <w:r w:rsidR="001A1D5E" w:rsidRPr="008B7570">
        <w:rPr>
          <w:b w:val="0"/>
          <w:sz w:val="28"/>
          <w:szCs w:val="28"/>
        </w:rPr>
        <w:t>дава възможност за съхранение на записана на траен носител информация за нуждите на проверката по сигнала и за по-нататъшни разследвания.</w:t>
      </w:r>
    </w:p>
    <w:p w14:paraId="49C6069C" w14:textId="324DC972" w:rsidR="007A5B86" w:rsidRPr="008B7570" w:rsidRDefault="00C553F9" w:rsidP="00167560">
      <w:pPr>
        <w:spacing w:line="360" w:lineRule="auto"/>
        <w:ind w:firstLine="567"/>
        <w:jc w:val="both"/>
        <w:rPr>
          <w:sz w:val="28"/>
          <w:szCs w:val="28"/>
        </w:rPr>
      </w:pPr>
      <w:r w:rsidRPr="008B7570">
        <w:rPr>
          <w:sz w:val="28"/>
          <w:szCs w:val="28"/>
        </w:rPr>
        <w:t xml:space="preserve">В Регионално управление на образованието (РУО) – Монтана  </w:t>
      </w:r>
      <w:r w:rsidR="007A5B86" w:rsidRPr="008B7570">
        <w:rPr>
          <w:sz w:val="28"/>
          <w:szCs w:val="28"/>
        </w:rPr>
        <w:t xml:space="preserve">със заповед на </w:t>
      </w:r>
      <w:r w:rsidRPr="008B7570">
        <w:rPr>
          <w:sz w:val="28"/>
          <w:szCs w:val="28"/>
        </w:rPr>
        <w:t>началника</w:t>
      </w:r>
      <w:r w:rsidR="007A5B86" w:rsidRPr="008B7570">
        <w:rPr>
          <w:sz w:val="28"/>
          <w:szCs w:val="28"/>
        </w:rPr>
        <w:t xml:space="preserve"> </w:t>
      </w:r>
      <w:r w:rsidRPr="008B7570">
        <w:rPr>
          <w:sz w:val="28"/>
          <w:szCs w:val="28"/>
        </w:rPr>
        <w:t>са</w:t>
      </w:r>
      <w:r w:rsidR="007A5B86" w:rsidRPr="008B7570">
        <w:rPr>
          <w:sz w:val="28"/>
          <w:szCs w:val="28"/>
        </w:rPr>
        <w:t xml:space="preserve"> определен</w:t>
      </w:r>
      <w:r w:rsidRPr="008B7570">
        <w:rPr>
          <w:sz w:val="28"/>
          <w:szCs w:val="28"/>
        </w:rPr>
        <w:t>и</w:t>
      </w:r>
      <w:r w:rsidR="007A5B86" w:rsidRPr="008B7570">
        <w:rPr>
          <w:sz w:val="28"/>
          <w:szCs w:val="28"/>
        </w:rPr>
        <w:t xml:space="preserve"> служебн</w:t>
      </w:r>
      <w:r w:rsidRPr="008B7570">
        <w:rPr>
          <w:sz w:val="28"/>
          <w:szCs w:val="28"/>
        </w:rPr>
        <w:t>и</w:t>
      </w:r>
      <w:r w:rsidR="007A5B86" w:rsidRPr="008B7570">
        <w:rPr>
          <w:sz w:val="28"/>
          <w:szCs w:val="28"/>
        </w:rPr>
        <w:t xml:space="preserve"> лиц</w:t>
      </w:r>
      <w:r w:rsidRPr="008B7570">
        <w:rPr>
          <w:sz w:val="28"/>
          <w:szCs w:val="28"/>
        </w:rPr>
        <w:t>а</w:t>
      </w:r>
      <w:r w:rsidR="007A5B86" w:rsidRPr="008B7570">
        <w:rPr>
          <w:sz w:val="28"/>
          <w:szCs w:val="28"/>
        </w:rPr>
        <w:t>, отговарящ</w:t>
      </w:r>
      <w:r w:rsidRPr="008B7570">
        <w:rPr>
          <w:sz w:val="28"/>
          <w:szCs w:val="28"/>
        </w:rPr>
        <w:t>и</w:t>
      </w:r>
      <w:r w:rsidR="007A5B86" w:rsidRPr="008B7570">
        <w:rPr>
          <w:sz w:val="28"/>
          <w:szCs w:val="28"/>
        </w:rPr>
        <w:t xml:space="preserve"> за разглеждането на сигнали</w:t>
      </w:r>
      <w:r w:rsidRPr="008B7570">
        <w:rPr>
          <w:sz w:val="28"/>
          <w:szCs w:val="28"/>
        </w:rPr>
        <w:t>, кои</w:t>
      </w:r>
      <w:r w:rsidR="007A5B86" w:rsidRPr="008B7570">
        <w:rPr>
          <w:sz w:val="28"/>
          <w:szCs w:val="28"/>
        </w:rPr>
        <w:t>то изпълнява</w:t>
      </w:r>
      <w:r w:rsidRPr="008B7570">
        <w:rPr>
          <w:sz w:val="28"/>
          <w:szCs w:val="28"/>
        </w:rPr>
        <w:t>т</w:t>
      </w:r>
      <w:r w:rsidR="007A5B86" w:rsidRPr="008B7570">
        <w:rPr>
          <w:sz w:val="28"/>
          <w:szCs w:val="28"/>
        </w:rPr>
        <w:t xml:space="preserve"> задълженията си при спазване на Закона за защита на лицата, подаващи сигнали или публично оповестяващи информация за нарушения.</w:t>
      </w:r>
    </w:p>
    <w:p w14:paraId="5BCE159C" w14:textId="22EE804D" w:rsidR="0038680A" w:rsidRPr="008B7570" w:rsidRDefault="00595F95" w:rsidP="00167560">
      <w:pPr>
        <w:spacing w:line="360" w:lineRule="auto"/>
        <w:ind w:firstLine="567"/>
        <w:jc w:val="both"/>
        <w:rPr>
          <w:sz w:val="28"/>
          <w:szCs w:val="28"/>
        </w:rPr>
      </w:pPr>
      <w:r w:rsidRPr="008B7570">
        <w:rPr>
          <w:sz w:val="28"/>
          <w:szCs w:val="28"/>
        </w:rPr>
        <w:t>С</w:t>
      </w:r>
      <w:r w:rsidR="000B0A78" w:rsidRPr="008B7570">
        <w:rPr>
          <w:sz w:val="28"/>
          <w:szCs w:val="28"/>
        </w:rPr>
        <w:t>игналът се подава до служител</w:t>
      </w:r>
      <w:r w:rsidR="00C553F9" w:rsidRPr="008B7570">
        <w:rPr>
          <w:sz w:val="28"/>
          <w:szCs w:val="28"/>
        </w:rPr>
        <w:t>я</w:t>
      </w:r>
      <w:r w:rsidR="00DE0F72" w:rsidRPr="008B7570">
        <w:rPr>
          <w:sz w:val="28"/>
          <w:szCs w:val="28"/>
        </w:rPr>
        <w:t>, отговарящ за разглеждането на сигнали, </w:t>
      </w:r>
      <w:r w:rsidR="00DE0F72" w:rsidRPr="008B7570">
        <w:rPr>
          <w:b/>
          <w:bCs/>
          <w:sz w:val="28"/>
          <w:szCs w:val="28"/>
        </w:rPr>
        <w:t>писмено или устно</w:t>
      </w:r>
      <w:r w:rsidR="00DE0F72" w:rsidRPr="008B7570">
        <w:rPr>
          <w:sz w:val="28"/>
          <w:szCs w:val="28"/>
        </w:rPr>
        <w:t>. За писмено се счита и подаването по електронна поща</w:t>
      </w:r>
      <w:r w:rsidR="00B86BCA" w:rsidRPr="008B7570">
        <w:rPr>
          <w:sz w:val="28"/>
          <w:szCs w:val="28"/>
        </w:rPr>
        <w:t xml:space="preserve">. </w:t>
      </w:r>
      <w:r w:rsidR="00DE0F72" w:rsidRPr="008B7570">
        <w:rPr>
          <w:sz w:val="28"/>
          <w:szCs w:val="28"/>
        </w:rPr>
        <w:t xml:space="preserve">Устното подаване на сигнал може да се осъществи </w:t>
      </w:r>
      <w:r w:rsidR="00C14DD1" w:rsidRPr="008B7570">
        <w:rPr>
          <w:sz w:val="28"/>
          <w:szCs w:val="28"/>
        </w:rPr>
        <w:t xml:space="preserve">по телефона на </w:t>
      </w:r>
      <w:r w:rsidR="00DE0F72" w:rsidRPr="008B7570">
        <w:rPr>
          <w:sz w:val="28"/>
          <w:szCs w:val="28"/>
        </w:rPr>
        <w:t>телефон</w:t>
      </w:r>
      <w:r w:rsidR="00C14DD1" w:rsidRPr="008B7570">
        <w:rPr>
          <w:sz w:val="28"/>
          <w:szCs w:val="28"/>
        </w:rPr>
        <w:t xml:space="preserve">ния </w:t>
      </w:r>
      <w:r w:rsidR="007649E5" w:rsidRPr="008B7570">
        <w:rPr>
          <w:sz w:val="28"/>
          <w:szCs w:val="28"/>
        </w:rPr>
        <w:t xml:space="preserve">номер </w:t>
      </w:r>
      <w:r w:rsidR="00C14DD1" w:rsidRPr="008B7570">
        <w:rPr>
          <w:sz w:val="28"/>
          <w:szCs w:val="28"/>
        </w:rPr>
        <w:t>н</w:t>
      </w:r>
      <w:r w:rsidR="000B0A78" w:rsidRPr="008B7570">
        <w:rPr>
          <w:sz w:val="28"/>
          <w:szCs w:val="28"/>
        </w:rPr>
        <w:t xml:space="preserve">а </w:t>
      </w:r>
      <w:r w:rsidR="00215141" w:rsidRPr="008B7570">
        <w:rPr>
          <w:sz w:val="28"/>
          <w:szCs w:val="28"/>
        </w:rPr>
        <w:t xml:space="preserve">определения </w:t>
      </w:r>
      <w:r w:rsidR="000B0A78" w:rsidRPr="008B7570">
        <w:rPr>
          <w:sz w:val="28"/>
          <w:szCs w:val="28"/>
        </w:rPr>
        <w:t>служител</w:t>
      </w:r>
      <w:r w:rsidR="00215141" w:rsidRPr="008B7570">
        <w:rPr>
          <w:sz w:val="28"/>
          <w:szCs w:val="28"/>
        </w:rPr>
        <w:t xml:space="preserve"> за приемане на сигналите</w:t>
      </w:r>
      <w:r w:rsidR="000B0A78" w:rsidRPr="008B7570">
        <w:rPr>
          <w:sz w:val="28"/>
          <w:szCs w:val="28"/>
        </w:rPr>
        <w:t xml:space="preserve">, </w:t>
      </w:r>
      <w:r w:rsidR="00B86BCA" w:rsidRPr="008B7570">
        <w:rPr>
          <w:sz w:val="28"/>
          <w:szCs w:val="28"/>
        </w:rPr>
        <w:t>обявен на сайта на РУО – Монтана</w:t>
      </w:r>
      <w:r w:rsidR="00DE0F72" w:rsidRPr="008B7570">
        <w:rPr>
          <w:sz w:val="28"/>
          <w:szCs w:val="28"/>
        </w:rPr>
        <w:t>, по други системи за гласови съобщения</w:t>
      </w:r>
      <w:r w:rsidR="007649E5" w:rsidRPr="008B7570">
        <w:rPr>
          <w:sz w:val="28"/>
          <w:szCs w:val="28"/>
        </w:rPr>
        <w:t xml:space="preserve"> на същия </w:t>
      </w:r>
      <w:r w:rsidR="007649E5" w:rsidRPr="008B7570">
        <w:rPr>
          <w:sz w:val="28"/>
          <w:szCs w:val="28"/>
        </w:rPr>
        <w:lastRenderedPageBreak/>
        <w:t>номер</w:t>
      </w:r>
      <w:r w:rsidR="00DE0F72" w:rsidRPr="008B7570">
        <w:rPr>
          <w:sz w:val="28"/>
          <w:szCs w:val="28"/>
        </w:rPr>
        <w:t>, а по искане на сигнализиращото лице – чрез лична среща в уговорен между страните подходящ срок.</w:t>
      </w:r>
    </w:p>
    <w:p w14:paraId="1F2F27C6" w14:textId="783B1972" w:rsidR="00080D0F" w:rsidRPr="008B7570" w:rsidRDefault="007A5B86" w:rsidP="00167560">
      <w:pPr>
        <w:shd w:val="clear" w:color="auto" w:fill="FEFEFE"/>
        <w:spacing w:line="360" w:lineRule="auto"/>
        <w:ind w:firstLine="567"/>
        <w:jc w:val="both"/>
        <w:rPr>
          <w:sz w:val="28"/>
          <w:szCs w:val="28"/>
        </w:rPr>
      </w:pPr>
      <w:r w:rsidRPr="008B7570">
        <w:rPr>
          <w:sz w:val="28"/>
          <w:szCs w:val="28"/>
        </w:rPr>
        <w:t>За регистрирането на сигнали се използват </w:t>
      </w:r>
      <w:r w:rsidRPr="008B7570">
        <w:rPr>
          <w:b/>
          <w:bCs/>
          <w:sz w:val="28"/>
          <w:szCs w:val="28"/>
        </w:rPr>
        <w:t>формуляри по образец</w:t>
      </w:r>
      <w:r w:rsidRPr="008B7570">
        <w:rPr>
          <w:sz w:val="28"/>
          <w:szCs w:val="28"/>
        </w:rPr>
        <w:t xml:space="preserve">, утвърден от националния орган за външно подаване на сигнали </w:t>
      </w:r>
      <w:r w:rsidR="00B86BCA" w:rsidRPr="008B7570">
        <w:rPr>
          <w:sz w:val="28"/>
          <w:szCs w:val="28"/>
        </w:rPr>
        <w:t>(</w:t>
      </w:r>
      <w:hyperlink r:id="rId7" w:history="1">
        <w:r w:rsidRPr="008B7570">
          <w:rPr>
            <w:sz w:val="28"/>
            <w:szCs w:val="28"/>
          </w:rPr>
          <w:t>КЗЛД</w:t>
        </w:r>
      </w:hyperlink>
      <w:r w:rsidR="00B86BCA" w:rsidRPr="008B7570">
        <w:rPr>
          <w:sz w:val="28"/>
          <w:szCs w:val="28"/>
        </w:rPr>
        <w:t>)</w:t>
      </w:r>
      <w:r w:rsidR="00B76C5D" w:rsidRPr="008B7570">
        <w:rPr>
          <w:sz w:val="28"/>
          <w:szCs w:val="28"/>
        </w:rPr>
        <w:t xml:space="preserve">. </w:t>
      </w:r>
    </w:p>
    <w:p w14:paraId="412F0085" w14:textId="198201C8" w:rsidR="0065139A" w:rsidRPr="008B7570" w:rsidRDefault="007A5B86" w:rsidP="00167560">
      <w:pPr>
        <w:tabs>
          <w:tab w:val="left" w:pos="567"/>
        </w:tabs>
        <w:spacing w:line="360" w:lineRule="auto"/>
        <w:ind w:firstLine="567"/>
        <w:jc w:val="both"/>
        <w:rPr>
          <w:sz w:val="28"/>
          <w:szCs w:val="28"/>
        </w:rPr>
      </w:pPr>
      <w:r w:rsidRPr="008B7570">
        <w:rPr>
          <w:sz w:val="28"/>
          <w:szCs w:val="28"/>
        </w:rPr>
        <w:t>Писменият сигнал се подава от подателя чрез попълване на формуляра, а устният сигнал се документира чрез попълване на формуляра от служителя, отговарящ за разглеждането на сигнали, който предлага на подаващия сигнала да го подпише при желание от негова страна.</w:t>
      </w:r>
      <w:r w:rsidR="00D42820" w:rsidRPr="008B7570">
        <w:rPr>
          <w:sz w:val="28"/>
          <w:szCs w:val="28"/>
        </w:rPr>
        <w:t xml:space="preserve"> Към сигнала могат да се </w:t>
      </w:r>
      <w:r w:rsidR="00D42820" w:rsidRPr="008B7570">
        <w:rPr>
          <w:b/>
          <w:bCs/>
          <w:sz w:val="28"/>
          <w:szCs w:val="28"/>
        </w:rPr>
        <w:t>приложат всякакъв вид източници на информация</w:t>
      </w:r>
      <w:r w:rsidR="00D42820" w:rsidRPr="008B7570">
        <w:rPr>
          <w:sz w:val="28"/>
          <w:szCs w:val="28"/>
        </w:rPr>
        <w:t>, подкрепящи изложените в него твърдения, и/или позоваване на документи, в т.ч. посочване на данни за лица, които биха могли да потвърдят съобщените данни или да предоставят допълнителна информация.</w:t>
      </w:r>
    </w:p>
    <w:p w14:paraId="4333B918" w14:textId="1917AB3D" w:rsidR="0065139A" w:rsidRPr="008B7570" w:rsidRDefault="00D42820" w:rsidP="00167560">
      <w:pPr>
        <w:spacing w:line="360" w:lineRule="auto"/>
        <w:ind w:firstLine="567"/>
        <w:jc w:val="both"/>
        <w:rPr>
          <w:sz w:val="28"/>
          <w:szCs w:val="28"/>
        </w:rPr>
      </w:pPr>
      <w:r w:rsidRPr="008B7570">
        <w:rPr>
          <w:sz w:val="28"/>
          <w:szCs w:val="28"/>
        </w:rPr>
        <w:t>В случай че сигналът не отговаря на изискванията на закона</w:t>
      </w:r>
      <w:r w:rsidR="008E54B0" w:rsidRPr="008B7570">
        <w:rPr>
          <w:sz w:val="28"/>
          <w:szCs w:val="28"/>
        </w:rPr>
        <w:t xml:space="preserve"> служебното лице </w:t>
      </w:r>
      <w:r w:rsidR="00215141" w:rsidRPr="008B7570">
        <w:rPr>
          <w:sz w:val="28"/>
          <w:szCs w:val="28"/>
        </w:rPr>
        <w:t xml:space="preserve">за приемането на сигналите </w:t>
      </w:r>
      <w:r w:rsidRPr="008B7570">
        <w:rPr>
          <w:sz w:val="28"/>
          <w:szCs w:val="28"/>
        </w:rPr>
        <w:t>изпраща </w:t>
      </w:r>
      <w:r w:rsidR="008E54B0" w:rsidRPr="008B7570">
        <w:rPr>
          <w:sz w:val="28"/>
          <w:szCs w:val="28"/>
        </w:rPr>
        <w:t xml:space="preserve">на сигнализиращото лице </w:t>
      </w:r>
      <w:r w:rsidRPr="008B7570">
        <w:rPr>
          <w:b/>
          <w:bCs/>
          <w:sz w:val="28"/>
          <w:szCs w:val="28"/>
        </w:rPr>
        <w:t>съобщение за отстраняване</w:t>
      </w:r>
      <w:r w:rsidR="00B02814" w:rsidRPr="008B7570">
        <w:rPr>
          <w:sz w:val="28"/>
          <w:szCs w:val="28"/>
        </w:rPr>
        <w:t> на допуснатите неред</w:t>
      </w:r>
      <w:r w:rsidRPr="008B7570">
        <w:rPr>
          <w:sz w:val="28"/>
          <w:szCs w:val="28"/>
        </w:rPr>
        <w:t>ности в </w:t>
      </w:r>
      <w:r w:rsidRPr="008B7570">
        <w:rPr>
          <w:b/>
          <w:bCs/>
          <w:sz w:val="28"/>
          <w:szCs w:val="28"/>
        </w:rPr>
        <w:t>7-дневен срок</w:t>
      </w:r>
      <w:r w:rsidRPr="008B7570">
        <w:rPr>
          <w:sz w:val="28"/>
          <w:szCs w:val="28"/>
        </w:rPr>
        <w:t> от получаване на сигнала. Ако не бъдат отстранени, сигналът заедно с приложенията към него се връща</w:t>
      </w:r>
      <w:r w:rsidR="008E54B0" w:rsidRPr="008B7570">
        <w:rPr>
          <w:sz w:val="28"/>
          <w:szCs w:val="28"/>
        </w:rPr>
        <w:t>т</w:t>
      </w:r>
      <w:r w:rsidRPr="008B7570">
        <w:rPr>
          <w:sz w:val="28"/>
          <w:szCs w:val="28"/>
        </w:rPr>
        <w:t xml:space="preserve"> на сигнализиращото лице</w:t>
      </w:r>
      <w:r w:rsidR="0065139A" w:rsidRPr="008B7570">
        <w:rPr>
          <w:sz w:val="28"/>
          <w:szCs w:val="28"/>
        </w:rPr>
        <w:t>.</w:t>
      </w:r>
    </w:p>
    <w:p w14:paraId="64A80B16" w14:textId="3DB1FEE6" w:rsidR="00D22FC3" w:rsidRPr="008B7570" w:rsidRDefault="008E54B0" w:rsidP="00167560">
      <w:pPr>
        <w:tabs>
          <w:tab w:val="left" w:pos="567"/>
        </w:tabs>
        <w:spacing w:line="360" w:lineRule="auto"/>
        <w:ind w:firstLine="567"/>
        <w:jc w:val="both"/>
        <w:rPr>
          <w:sz w:val="28"/>
          <w:szCs w:val="28"/>
        </w:rPr>
      </w:pPr>
      <w:r w:rsidRPr="008B7570">
        <w:rPr>
          <w:sz w:val="28"/>
          <w:szCs w:val="28"/>
        </w:rPr>
        <w:t xml:space="preserve">Служебното лице </w:t>
      </w:r>
      <w:r w:rsidR="00215141" w:rsidRPr="008B7570">
        <w:rPr>
          <w:sz w:val="28"/>
          <w:szCs w:val="28"/>
        </w:rPr>
        <w:t>за приемане на сигналите</w:t>
      </w:r>
      <w:r w:rsidRPr="008B7570">
        <w:rPr>
          <w:sz w:val="28"/>
          <w:szCs w:val="28"/>
        </w:rPr>
        <w:t xml:space="preserve"> </w:t>
      </w:r>
      <w:r w:rsidR="00D42820" w:rsidRPr="008B7570">
        <w:rPr>
          <w:sz w:val="28"/>
          <w:szCs w:val="28"/>
        </w:rPr>
        <w:t>проверява</w:t>
      </w:r>
      <w:r w:rsidR="002B7147" w:rsidRPr="008B7570">
        <w:rPr>
          <w:sz w:val="28"/>
          <w:szCs w:val="28"/>
        </w:rPr>
        <w:t xml:space="preserve"> всеки сигнал</w:t>
      </w:r>
      <w:r w:rsidR="00D42820" w:rsidRPr="008B7570">
        <w:rPr>
          <w:sz w:val="28"/>
          <w:szCs w:val="28"/>
        </w:rPr>
        <w:t xml:space="preserve"> по отношение на неговата достоверност. Не се разглеждат сигнали, които не попадат в обхвата на Закона за защита на лицата, подаващи сигнали или публично оповестяващи информация за нарушения и съдържанието на които не дава основания да се приемат за правдоподобни. Сигнали, които съдържат очевидно неверни или заблуждаващи твърдения за факти, се връщат </w:t>
      </w:r>
      <w:r w:rsidR="002B7147" w:rsidRPr="008B7570">
        <w:rPr>
          <w:sz w:val="28"/>
          <w:szCs w:val="28"/>
        </w:rPr>
        <w:t xml:space="preserve">от служителя </w:t>
      </w:r>
      <w:r w:rsidR="00D42820" w:rsidRPr="008B7570">
        <w:rPr>
          <w:sz w:val="28"/>
          <w:szCs w:val="28"/>
        </w:rPr>
        <w:t>с указание към подателя за поправка на твърденията и за отговорността, която той носи за набеждава</w:t>
      </w:r>
      <w:r w:rsidR="0092748F" w:rsidRPr="00167560">
        <w:rPr>
          <w:sz w:val="28"/>
          <w:szCs w:val="28"/>
        </w:rPr>
        <w:t>не.</w:t>
      </w:r>
    </w:p>
    <w:p w14:paraId="18241946" w14:textId="4FD92FC3" w:rsidR="0060743A" w:rsidRPr="008B7570" w:rsidRDefault="0060743A" w:rsidP="00167560">
      <w:pPr>
        <w:shd w:val="clear" w:color="auto" w:fill="FEFEFE"/>
        <w:tabs>
          <w:tab w:val="left" w:pos="567"/>
        </w:tabs>
        <w:spacing w:line="360" w:lineRule="auto"/>
        <w:ind w:firstLine="567"/>
        <w:jc w:val="both"/>
        <w:rPr>
          <w:sz w:val="28"/>
          <w:szCs w:val="28"/>
        </w:rPr>
      </w:pPr>
      <w:r w:rsidRPr="008B7570">
        <w:rPr>
          <w:sz w:val="28"/>
          <w:szCs w:val="28"/>
        </w:rPr>
        <w:t>Служителят, отговарящ за разглеждането на сигнали, е длъжен да:</w:t>
      </w:r>
    </w:p>
    <w:p w14:paraId="3BEA60A8" w14:textId="443E30E2" w:rsidR="0060743A" w:rsidRPr="008B7570" w:rsidRDefault="0060743A" w:rsidP="00167560">
      <w:pPr>
        <w:shd w:val="clear" w:color="auto" w:fill="FEFEFE"/>
        <w:spacing w:line="360" w:lineRule="auto"/>
        <w:ind w:firstLine="567"/>
        <w:jc w:val="both"/>
        <w:rPr>
          <w:sz w:val="28"/>
          <w:szCs w:val="28"/>
        </w:rPr>
      </w:pPr>
      <w:r w:rsidRPr="008B7570">
        <w:rPr>
          <w:sz w:val="28"/>
          <w:szCs w:val="28"/>
        </w:rPr>
        <w:t xml:space="preserve">1. получава сигналите и потвърждава получаването им в </w:t>
      </w:r>
      <w:r w:rsidR="00844B83" w:rsidRPr="008B7570">
        <w:rPr>
          <w:sz w:val="28"/>
          <w:szCs w:val="28"/>
        </w:rPr>
        <w:t>срок от 7 дни след получаването</w:t>
      </w:r>
    </w:p>
    <w:p w14:paraId="298AD8C9" w14:textId="2D0395DA" w:rsidR="0060743A" w:rsidRPr="008B7570" w:rsidRDefault="0060743A" w:rsidP="00167560">
      <w:pPr>
        <w:shd w:val="clear" w:color="auto" w:fill="FEFEFE"/>
        <w:spacing w:line="360" w:lineRule="auto"/>
        <w:ind w:firstLine="567"/>
        <w:jc w:val="both"/>
        <w:rPr>
          <w:sz w:val="28"/>
          <w:szCs w:val="28"/>
        </w:rPr>
      </w:pPr>
      <w:r w:rsidRPr="008B7570">
        <w:rPr>
          <w:sz w:val="28"/>
          <w:szCs w:val="28"/>
        </w:rPr>
        <w:lastRenderedPageBreak/>
        <w:t>2. гарантира, че самоличността на сигнализиращото лице и на всяко друго лице, посочено в сигнала, ще бъде надлежно защитена и предприема нужните мерки за ограничаване на достъпа до</w:t>
      </w:r>
      <w:r w:rsidR="00844B83" w:rsidRPr="008B7570">
        <w:rPr>
          <w:sz w:val="28"/>
          <w:szCs w:val="28"/>
        </w:rPr>
        <w:t xml:space="preserve"> сигнала на неоправомощени лица</w:t>
      </w:r>
    </w:p>
    <w:p w14:paraId="4EAB62FF" w14:textId="7D98A0A3" w:rsidR="0060743A" w:rsidRPr="008B7570" w:rsidRDefault="0060743A" w:rsidP="00167560">
      <w:pPr>
        <w:shd w:val="clear" w:color="auto" w:fill="FEFEFE"/>
        <w:spacing w:line="360" w:lineRule="auto"/>
        <w:ind w:firstLine="567"/>
        <w:jc w:val="both"/>
        <w:rPr>
          <w:sz w:val="28"/>
          <w:szCs w:val="28"/>
        </w:rPr>
      </w:pPr>
      <w:r w:rsidRPr="008B7570">
        <w:rPr>
          <w:sz w:val="28"/>
          <w:szCs w:val="28"/>
        </w:rPr>
        <w:t>3. поддържа връзка със сигнализиращото лице</w:t>
      </w:r>
      <w:r w:rsidR="00844B83" w:rsidRPr="008B7570">
        <w:rPr>
          <w:sz w:val="28"/>
          <w:szCs w:val="28"/>
        </w:rPr>
        <w:t>, като при необходимост изисква</w:t>
      </w:r>
      <w:r w:rsidRPr="008B7570">
        <w:rPr>
          <w:sz w:val="28"/>
          <w:szCs w:val="28"/>
        </w:rPr>
        <w:t xml:space="preserve"> допълнителни с</w:t>
      </w:r>
      <w:r w:rsidR="00844B83" w:rsidRPr="008B7570">
        <w:rPr>
          <w:sz w:val="28"/>
          <w:szCs w:val="28"/>
        </w:rPr>
        <w:t>ведения от него и от трети лица</w:t>
      </w:r>
    </w:p>
    <w:p w14:paraId="2001B185" w14:textId="63578240" w:rsidR="0060743A" w:rsidRPr="008B7570" w:rsidRDefault="0060743A" w:rsidP="00167560">
      <w:pPr>
        <w:shd w:val="clear" w:color="auto" w:fill="FEFEFE"/>
        <w:spacing w:line="360" w:lineRule="auto"/>
        <w:ind w:firstLine="567"/>
        <w:jc w:val="both"/>
        <w:rPr>
          <w:sz w:val="28"/>
          <w:szCs w:val="28"/>
        </w:rPr>
      </w:pPr>
      <w:r w:rsidRPr="008B7570">
        <w:rPr>
          <w:sz w:val="28"/>
          <w:szCs w:val="28"/>
        </w:rPr>
        <w:t>4. предоставя обратна информация на подателя на сигнала за предприетите действия в срок не по-дълъг от три месеца след потвърждава</w:t>
      </w:r>
      <w:r w:rsidR="00844B83" w:rsidRPr="008B7570">
        <w:rPr>
          <w:sz w:val="28"/>
          <w:szCs w:val="28"/>
        </w:rPr>
        <w:t>нето на получаването на сигнала</w:t>
      </w:r>
    </w:p>
    <w:p w14:paraId="7C040FD5" w14:textId="2F2CC6F7" w:rsidR="0060743A" w:rsidRPr="008B7570" w:rsidRDefault="0060743A" w:rsidP="00167560">
      <w:pPr>
        <w:shd w:val="clear" w:color="auto" w:fill="FEFEFE"/>
        <w:tabs>
          <w:tab w:val="left" w:pos="567"/>
        </w:tabs>
        <w:spacing w:line="360" w:lineRule="auto"/>
        <w:ind w:firstLine="567"/>
        <w:jc w:val="both"/>
        <w:rPr>
          <w:sz w:val="28"/>
          <w:szCs w:val="28"/>
        </w:rPr>
      </w:pPr>
      <w:r w:rsidRPr="008B7570">
        <w:rPr>
          <w:sz w:val="28"/>
          <w:szCs w:val="28"/>
        </w:rPr>
        <w:t xml:space="preserve">5. предоставя на лицата, желаещи да подадат сигнал, ясна и лесно достъпна информация за процедурите за външно подаване на сигнали към компетентния национален орган, а когато е уместно - към институциите, органите, службите </w:t>
      </w:r>
      <w:r w:rsidR="00844B83" w:rsidRPr="008B7570">
        <w:rPr>
          <w:sz w:val="28"/>
          <w:szCs w:val="28"/>
        </w:rPr>
        <w:t>и агенциите на Европейския съюз</w:t>
      </w:r>
    </w:p>
    <w:p w14:paraId="42E05A63" w14:textId="63D9B2EB" w:rsidR="0060743A" w:rsidRPr="008B7570" w:rsidRDefault="00844B83" w:rsidP="00167560">
      <w:pPr>
        <w:shd w:val="clear" w:color="auto" w:fill="FEFEFE"/>
        <w:spacing w:line="360" w:lineRule="auto"/>
        <w:ind w:firstLine="567"/>
        <w:jc w:val="both"/>
        <w:rPr>
          <w:sz w:val="28"/>
          <w:szCs w:val="28"/>
        </w:rPr>
      </w:pPr>
      <w:r w:rsidRPr="008B7570">
        <w:rPr>
          <w:sz w:val="28"/>
          <w:szCs w:val="28"/>
        </w:rPr>
        <w:t>6. документира устни сигнали</w:t>
      </w:r>
    </w:p>
    <w:p w14:paraId="33F8531E" w14:textId="31B1BC43" w:rsidR="0060743A" w:rsidRPr="008B7570" w:rsidRDefault="0060743A" w:rsidP="00167560">
      <w:pPr>
        <w:shd w:val="clear" w:color="auto" w:fill="FEFEFE"/>
        <w:spacing w:line="360" w:lineRule="auto"/>
        <w:ind w:firstLine="567"/>
        <w:jc w:val="both"/>
        <w:rPr>
          <w:sz w:val="28"/>
          <w:szCs w:val="28"/>
        </w:rPr>
      </w:pPr>
      <w:r w:rsidRPr="008B7570">
        <w:rPr>
          <w:sz w:val="28"/>
          <w:szCs w:val="28"/>
        </w:rPr>
        <w:t>7. поддържа</w:t>
      </w:r>
      <w:r w:rsidR="00844B83" w:rsidRPr="008B7570">
        <w:rPr>
          <w:sz w:val="28"/>
          <w:szCs w:val="28"/>
        </w:rPr>
        <w:t xml:space="preserve"> регистър на подадените сигнали</w:t>
      </w:r>
    </w:p>
    <w:p w14:paraId="589986DB" w14:textId="0A90167B" w:rsidR="0060743A" w:rsidRPr="008B7570" w:rsidRDefault="0060743A" w:rsidP="00167560">
      <w:pPr>
        <w:shd w:val="clear" w:color="auto" w:fill="FEFEFE"/>
        <w:spacing w:line="360" w:lineRule="auto"/>
        <w:ind w:firstLine="567"/>
        <w:jc w:val="both"/>
        <w:rPr>
          <w:sz w:val="28"/>
          <w:szCs w:val="28"/>
        </w:rPr>
      </w:pPr>
      <w:r w:rsidRPr="008B7570">
        <w:rPr>
          <w:sz w:val="28"/>
          <w:szCs w:val="28"/>
        </w:rPr>
        <w:t xml:space="preserve">8. изслуша лицето, срещу което е </w:t>
      </w:r>
      <w:bookmarkStart w:id="1" w:name="_GoBack"/>
      <w:r w:rsidRPr="00317F09">
        <w:rPr>
          <w:sz w:val="28"/>
          <w:szCs w:val="28"/>
        </w:rPr>
        <w:t xml:space="preserve">подаден сигналът, или да приеме </w:t>
      </w:r>
      <w:bookmarkEnd w:id="1"/>
      <w:r w:rsidRPr="008B7570">
        <w:rPr>
          <w:sz w:val="28"/>
          <w:szCs w:val="28"/>
        </w:rPr>
        <w:t>писмените му обяснения и да събере и оцени п</w:t>
      </w:r>
      <w:r w:rsidR="00167560">
        <w:rPr>
          <w:sz w:val="28"/>
          <w:szCs w:val="28"/>
        </w:rPr>
        <w:t>осочените от него доказателства</w:t>
      </w:r>
    </w:p>
    <w:p w14:paraId="14D75B0D" w14:textId="54BB32BE" w:rsidR="0060743A" w:rsidRPr="008B7570" w:rsidRDefault="0060743A" w:rsidP="00167560">
      <w:pPr>
        <w:shd w:val="clear" w:color="auto" w:fill="FEFEFE"/>
        <w:spacing w:line="360" w:lineRule="auto"/>
        <w:ind w:firstLine="567"/>
        <w:jc w:val="both"/>
        <w:rPr>
          <w:sz w:val="28"/>
          <w:szCs w:val="28"/>
        </w:rPr>
      </w:pPr>
      <w:r w:rsidRPr="008B7570">
        <w:rPr>
          <w:sz w:val="28"/>
          <w:szCs w:val="28"/>
        </w:rPr>
        <w:t>9. предоставя на засегнатото лице всички събрани доказателства и да му предоставя възможност да направи възражение по тях в 7-дневен срок, при спазване на з</w:t>
      </w:r>
      <w:r w:rsidR="00570CE1" w:rsidRPr="008B7570">
        <w:rPr>
          <w:sz w:val="28"/>
          <w:szCs w:val="28"/>
        </w:rPr>
        <w:t>ащитата на сигнализиращото лице</w:t>
      </w:r>
    </w:p>
    <w:p w14:paraId="24CCACE2" w14:textId="2C96767F" w:rsidR="0060743A" w:rsidRPr="008B7570" w:rsidRDefault="0060743A" w:rsidP="00167560">
      <w:pPr>
        <w:shd w:val="clear" w:color="auto" w:fill="FEFEFE"/>
        <w:spacing w:line="360" w:lineRule="auto"/>
        <w:ind w:firstLine="567"/>
        <w:jc w:val="both"/>
        <w:rPr>
          <w:sz w:val="28"/>
          <w:szCs w:val="28"/>
        </w:rPr>
      </w:pPr>
      <w:r w:rsidRPr="008B7570">
        <w:rPr>
          <w:sz w:val="28"/>
          <w:szCs w:val="28"/>
        </w:rPr>
        <w:t>10. предоставя възможност на засегнатото лице да представи и посочи нови доказателства, които да бъд</w:t>
      </w:r>
      <w:r w:rsidR="00570CE1" w:rsidRPr="008B7570">
        <w:rPr>
          <w:sz w:val="28"/>
          <w:szCs w:val="28"/>
        </w:rPr>
        <w:t>ат събрани в хода на проверката</w:t>
      </w:r>
    </w:p>
    <w:p w14:paraId="5B11258E" w14:textId="234CA6F4" w:rsidR="0060743A" w:rsidRPr="008B7570" w:rsidRDefault="0060743A" w:rsidP="00167560">
      <w:pPr>
        <w:shd w:val="clear" w:color="auto" w:fill="FEFEFE"/>
        <w:spacing w:line="360" w:lineRule="auto"/>
        <w:ind w:firstLine="567"/>
        <w:jc w:val="both"/>
        <w:rPr>
          <w:sz w:val="28"/>
          <w:szCs w:val="28"/>
        </w:rPr>
      </w:pPr>
      <w:r w:rsidRPr="008B7570">
        <w:rPr>
          <w:sz w:val="28"/>
          <w:szCs w:val="28"/>
        </w:rPr>
        <w:t>11. в случай че изнесените в сигнала факти бъдат потвърдени:</w:t>
      </w:r>
    </w:p>
    <w:p w14:paraId="3BDA8F0E" w14:textId="4EAD96B0" w:rsidR="0060743A" w:rsidRPr="008B7570" w:rsidRDefault="0060743A" w:rsidP="00167560">
      <w:pPr>
        <w:shd w:val="clear" w:color="auto" w:fill="FEFEFE"/>
        <w:spacing w:line="360" w:lineRule="auto"/>
        <w:ind w:firstLine="567"/>
        <w:jc w:val="both"/>
        <w:rPr>
          <w:sz w:val="28"/>
          <w:szCs w:val="28"/>
        </w:rPr>
      </w:pPr>
      <w:r w:rsidRPr="008B7570">
        <w:rPr>
          <w:sz w:val="28"/>
          <w:szCs w:val="28"/>
        </w:rPr>
        <w:t>а) организира предприемането на последващи действия във връзка със сигнала, като за целта може да изисква съдействието на други лица или звена в структурата на съответния задължен субект;</w:t>
      </w:r>
    </w:p>
    <w:p w14:paraId="4AAED717" w14:textId="747AB2AE" w:rsidR="0060743A" w:rsidRPr="008B7570" w:rsidRDefault="0060743A" w:rsidP="00167560">
      <w:pPr>
        <w:shd w:val="clear" w:color="auto" w:fill="FEFEFE"/>
        <w:spacing w:line="360" w:lineRule="auto"/>
        <w:ind w:firstLine="567"/>
        <w:jc w:val="both"/>
        <w:rPr>
          <w:sz w:val="28"/>
          <w:szCs w:val="28"/>
        </w:rPr>
      </w:pPr>
      <w:r w:rsidRPr="008B7570">
        <w:rPr>
          <w:sz w:val="28"/>
          <w:szCs w:val="28"/>
        </w:rPr>
        <w:t>б) предлага</w:t>
      </w:r>
      <w:r w:rsidR="00C474B3" w:rsidRPr="008B7570">
        <w:rPr>
          <w:sz w:val="28"/>
          <w:szCs w:val="28"/>
        </w:rPr>
        <w:t xml:space="preserve"> на </w:t>
      </w:r>
      <w:r w:rsidR="00570CE1" w:rsidRPr="008B7570">
        <w:rPr>
          <w:sz w:val="28"/>
          <w:szCs w:val="28"/>
        </w:rPr>
        <w:t>началника на РУО – Монтана</w:t>
      </w:r>
      <w:r w:rsidRPr="008B7570">
        <w:rPr>
          <w:sz w:val="28"/>
          <w:szCs w:val="28"/>
        </w:rPr>
        <w:t xml:space="preserve"> предприемане на конкретни мерки с цел преустановяване или предотвратяване на нарушението в случаите, когато такова е констатирано или има реална опаснос</w:t>
      </w:r>
      <w:r w:rsidR="00570CE1" w:rsidRPr="008B7570">
        <w:rPr>
          <w:sz w:val="28"/>
          <w:szCs w:val="28"/>
        </w:rPr>
        <w:t>т за предстоящото му извършване</w:t>
      </w:r>
      <w:r w:rsidR="00167560">
        <w:rPr>
          <w:sz w:val="28"/>
          <w:szCs w:val="28"/>
        </w:rPr>
        <w:t>;</w:t>
      </w:r>
    </w:p>
    <w:p w14:paraId="307E6061" w14:textId="2225A7C3" w:rsidR="0060743A" w:rsidRPr="008B7570" w:rsidRDefault="0060743A" w:rsidP="00167560">
      <w:pPr>
        <w:shd w:val="clear" w:color="auto" w:fill="FEFEFE"/>
        <w:spacing w:line="360" w:lineRule="auto"/>
        <w:ind w:firstLine="567"/>
        <w:jc w:val="both"/>
        <w:rPr>
          <w:sz w:val="28"/>
          <w:szCs w:val="28"/>
        </w:rPr>
      </w:pPr>
      <w:r w:rsidRPr="008B7570">
        <w:rPr>
          <w:sz w:val="28"/>
          <w:szCs w:val="28"/>
        </w:rPr>
        <w:lastRenderedPageBreak/>
        <w:t xml:space="preserve">в) насочва сигнализиращото лице към компетентните органи, когато се </w:t>
      </w:r>
      <w:r w:rsidR="00570CE1" w:rsidRPr="008B7570">
        <w:rPr>
          <w:sz w:val="28"/>
          <w:szCs w:val="28"/>
        </w:rPr>
        <w:t>засягат неговите права</w:t>
      </w:r>
      <w:r w:rsidR="00167560">
        <w:rPr>
          <w:sz w:val="28"/>
          <w:szCs w:val="28"/>
        </w:rPr>
        <w:t>;</w:t>
      </w:r>
    </w:p>
    <w:p w14:paraId="7B44269A" w14:textId="19A1A2B5" w:rsidR="0060743A" w:rsidRPr="008B7570" w:rsidRDefault="0060743A" w:rsidP="00167560">
      <w:pPr>
        <w:shd w:val="clear" w:color="auto" w:fill="FEFEFE"/>
        <w:spacing w:line="360" w:lineRule="auto"/>
        <w:ind w:firstLine="567"/>
        <w:jc w:val="both"/>
        <w:rPr>
          <w:sz w:val="28"/>
          <w:szCs w:val="28"/>
        </w:rPr>
      </w:pPr>
      <w:r w:rsidRPr="008B7570">
        <w:rPr>
          <w:sz w:val="28"/>
          <w:szCs w:val="28"/>
        </w:rPr>
        <w:t>г) препраща сигнала на органа за външно подаване на сигнали при необходимост от предприемане на действия от негова страна, като за препращането сигнализиращото лице се уведомява предварително; в случай че сигналът е подаден срещу работодателя на сигнализиращото лице, служителят, отговарящ за разглеждането на сигнала, насочва лицето към едновременно сигнализиране на органа за външно подаване на сигнали.</w:t>
      </w:r>
    </w:p>
    <w:p w14:paraId="08A7237C" w14:textId="55197A54" w:rsidR="00C474B3" w:rsidRPr="008B7570" w:rsidRDefault="00570CE1" w:rsidP="00167560">
      <w:pPr>
        <w:shd w:val="clear" w:color="auto" w:fill="FEFEFE"/>
        <w:spacing w:line="360" w:lineRule="auto"/>
        <w:ind w:firstLine="567"/>
        <w:jc w:val="both"/>
        <w:rPr>
          <w:sz w:val="28"/>
          <w:szCs w:val="28"/>
        </w:rPr>
      </w:pPr>
      <w:r w:rsidRPr="008B7570">
        <w:rPr>
          <w:sz w:val="28"/>
          <w:szCs w:val="28"/>
        </w:rPr>
        <w:t>Началникът на РУО – Монтана:</w:t>
      </w:r>
    </w:p>
    <w:p w14:paraId="0F090F30" w14:textId="478D5EEB" w:rsidR="00C474B3" w:rsidRPr="008B7570" w:rsidRDefault="00C474B3" w:rsidP="00167560">
      <w:pPr>
        <w:shd w:val="clear" w:color="auto" w:fill="FEFEFE"/>
        <w:spacing w:line="360" w:lineRule="auto"/>
        <w:ind w:firstLine="567"/>
        <w:jc w:val="both"/>
        <w:rPr>
          <w:sz w:val="28"/>
          <w:szCs w:val="28"/>
        </w:rPr>
      </w:pPr>
      <w:r w:rsidRPr="008B7570">
        <w:rPr>
          <w:sz w:val="28"/>
          <w:szCs w:val="28"/>
        </w:rPr>
        <w:t>1. въз основа на постъпилия сигнал и на предложенията на служителя, отгова</w:t>
      </w:r>
      <w:r w:rsidR="00215141" w:rsidRPr="008B7570">
        <w:rPr>
          <w:sz w:val="28"/>
          <w:szCs w:val="28"/>
        </w:rPr>
        <w:t xml:space="preserve">рящ за разглеждането на сигнала, </w:t>
      </w:r>
      <w:r w:rsidRPr="008B7570">
        <w:rPr>
          <w:sz w:val="28"/>
          <w:szCs w:val="28"/>
        </w:rPr>
        <w:t>предприема действия в рамките на своята компетентност за преустановяване на нарушението или за предотвратяването му,</w:t>
      </w:r>
      <w:r w:rsidR="00570CE1" w:rsidRPr="008B7570">
        <w:rPr>
          <w:sz w:val="28"/>
          <w:szCs w:val="28"/>
        </w:rPr>
        <w:t xml:space="preserve"> ако то не е започнало</w:t>
      </w:r>
    </w:p>
    <w:p w14:paraId="69984E52" w14:textId="68EBBC70" w:rsidR="00C474B3" w:rsidRPr="008B7570" w:rsidRDefault="008B05F6" w:rsidP="00167560">
      <w:pPr>
        <w:shd w:val="clear" w:color="auto" w:fill="FEFEFE"/>
        <w:spacing w:line="360" w:lineRule="auto"/>
        <w:ind w:firstLine="567"/>
        <w:jc w:val="both"/>
        <w:rPr>
          <w:sz w:val="28"/>
          <w:szCs w:val="28"/>
        </w:rPr>
      </w:pPr>
      <w:r w:rsidRPr="008B7570">
        <w:rPr>
          <w:sz w:val="28"/>
          <w:szCs w:val="28"/>
        </w:rPr>
        <w:t>2. приори</w:t>
      </w:r>
      <w:r w:rsidR="00C474B3" w:rsidRPr="008B7570">
        <w:rPr>
          <w:sz w:val="28"/>
          <w:szCs w:val="28"/>
        </w:rPr>
        <w:t>тизира по предварително определени критерии и правила разглеждането на постъпилите множество сигнали за по-тежки нарушения;</w:t>
      </w:r>
    </w:p>
    <w:p w14:paraId="13018E3D" w14:textId="36A907DA" w:rsidR="00C474B3" w:rsidRPr="008B7570" w:rsidRDefault="00C474B3" w:rsidP="00167560">
      <w:pPr>
        <w:shd w:val="clear" w:color="auto" w:fill="FEFEFE"/>
        <w:spacing w:line="360" w:lineRule="auto"/>
        <w:ind w:firstLine="567"/>
        <w:jc w:val="both"/>
        <w:rPr>
          <w:sz w:val="28"/>
          <w:szCs w:val="28"/>
        </w:rPr>
      </w:pPr>
      <w:r w:rsidRPr="008B7570">
        <w:rPr>
          <w:sz w:val="28"/>
          <w:szCs w:val="28"/>
        </w:rPr>
        <w:t>3. прекратява проверката:</w:t>
      </w:r>
    </w:p>
    <w:p w14:paraId="3DBA6399" w14:textId="0D9F1702" w:rsidR="00C474B3" w:rsidRPr="008B7570" w:rsidRDefault="00C474B3" w:rsidP="00167560">
      <w:pPr>
        <w:shd w:val="clear" w:color="auto" w:fill="FEFEFE"/>
        <w:spacing w:line="360" w:lineRule="auto"/>
        <w:ind w:firstLine="567"/>
        <w:jc w:val="both"/>
        <w:rPr>
          <w:sz w:val="28"/>
          <w:szCs w:val="28"/>
        </w:rPr>
      </w:pPr>
      <w:r w:rsidRPr="008B7570">
        <w:rPr>
          <w:sz w:val="28"/>
          <w:szCs w:val="28"/>
        </w:rPr>
        <w:t>а) когато нарушението, за което е подаден сигналът, е маловажен случай и не налага предприемането на допълнителни последващи действия; приключването не засяга други задължения или приложими процедури във връзка с нарушението, за което е подаден сигнал, нито защитата по този закон по отношение на вътрешното или външното подаване на сигнали;</w:t>
      </w:r>
    </w:p>
    <w:p w14:paraId="328BA938" w14:textId="2B424EEA" w:rsidR="00C474B3" w:rsidRPr="008B7570" w:rsidRDefault="00C474B3" w:rsidP="00167560">
      <w:pPr>
        <w:shd w:val="clear" w:color="auto" w:fill="FEFEFE"/>
        <w:spacing w:line="360" w:lineRule="auto"/>
        <w:ind w:firstLine="567"/>
        <w:jc w:val="both"/>
        <w:rPr>
          <w:sz w:val="28"/>
          <w:szCs w:val="28"/>
        </w:rPr>
      </w:pPr>
      <w:r w:rsidRPr="008B7570">
        <w:rPr>
          <w:sz w:val="28"/>
          <w:szCs w:val="28"/>
        </w:rPr>
        <w:t>б) по повтарящ се сигнал, който не съдържа нова информация от съществено значение за нарушение, по отношение на което вече има приключила проверка, освен ако нови правни или фактически обстоятелства не дават основание за предприемането на последващи действия;</w:t>
      </w:r>
    </w:p>
    <w:p w14:paraId="32E78B82" w14:textId="29DA40C6" w:rsidR="00C474B3" w:rsidRPr="008B7570" w:rsidRDefault="00C474B3" w:rsidP="00167560">
      <w:pPr>
        <w:shd w:val="clear" w:color="auto" w:fill="FEFEFE"/>
        <w:spacing w:line="360" w:lineRule="auto"/>
        <w:ind w:firstLine="567"/>
        <w:jc w:val="both"/>
        <w:rPr>
          <w:sz w:val="28"/>
          <w:szCs w:val="28"/>
        </w:rPr>
      </w:pPr>
      <w:r w:rsidRPr="008B7570">
        <w:rPr>
          <w:sz w:val="28"/>
          <w:szCs w:val="28"/>
        </w:rPr>
        <w:t>в) когато се установят данни за извършено престъпление; сигналът и материалите към него се изпр</w:t>
      </w:r>
      <w:r w:rsidR="00570CE1" w:rsidRPr="008B7570">
        <w:rPr>
          <w:sz w:val="28"/>
          <w:szCs w:val="28"/>
        </w:rPr>
        <w:t>ащат незабавно на прокуратурата</w:t>
      </w:r>
      <w:r w:rsidR="00167560">
        <w:rPr>
          <w:sz w:val="28"/>
          <w:szCs w:val="28"/>
        </w:rPr>
        <w:t>.</w:t>
      </w:r>
    </w:p>
    <w:p w14:paraId="77DFBC9C" w14:textId="34F3B6A2" w:rsidR="00C474B3" w:rsidRPr="008B7570" w:rsidRDefault="00C474B3" w:rsidP="00167560">
      <w:pPr>
        <w:shd w:val="clear" w:color="auto" w:fill="FEFEFE"/>
        <w:spacing w:line="360" w:lineRule="auto"/>
        <w:ind w:firstLine="567"/>
        <w:jc w:val="both"/>
        <w:rPr>
          <w:sz w:val="28"/>
          <w:szCs w:val="28"/>
        </w:rPr>
      </w:pPr>
      <w:r w:rsidRPr="008B7570">
        <w:rPr>
          <w:sz w:val="28"/>
          <w:szCs w:val="28"/>
        </w:rPr>
        <w:t xml:space="preserve">4. изготвя индивидуален доклад, в който описва накратко информацията от сигнала, предприетите действия, окончателните резултати от проверката по сигнала, които заедно с мотивите съобщава на подалия сигнала работник или </w:t>
      </w:r>
      <w:r w:rsidRPr="008B7570">
        <w:rPr>
          <w:sz w:val="28"/>
          <w:szCs w:val="28"/>
        </w:rPr>
        <w:lastRenderedPageBreak/>
        <w:t>служител и на засегнатото лице при спазване на задължението за тяхната защита.</w:t>
      </w:r>
    </w:p>
    <w:p w14:paraId="5D53AA53" w14:textId="04B2425E" w:rsidR="00C474B3" w:rsidRPr="008B7570" w:rsidRDefault="00167560" w:rsidP="00167560">
      <w:pPr>
        <w:shd w:val="clear" w:color="auto" w:fill="FEFEFE"/>
        <w:tabs>
          <w:tab w:val="left" w:pos="851"/>
        </w:tabs>
        <w:spacing w:line="360" w:lineRule="auto"/>
        <w:ind w:firstLine="567"/>
        <w:jc w:val="both"/>
        <w:rPr>
          <w:sz w:val="28"/>
          <w:szCs w:val="28"/>
        </w:rPr>
      </w:pPr>
      <w:r>
        <w:rPr>
          <w:sz w:val="28"/>
          <w:szCs w:val="28"/>
        </w:rPr>
        <w:t>В случаите</w:t>
      </w:r>
      <w:r w:rsidR="00C474B3" w:rsidRPr="008B7570">
        <w:rPr>
          <w:sz w:val="28"/>
          <w:szCs w:val="28"/>
        </w:rPr>
        <w:t xml:space="preserve"> когато проверката е прекратена</w:t>
      </w:r>
      <w:r>
        <w:rPr>
          <w:sz w:val="28"/>
          <w:szCs w:val="28"/>
        </w:rPr>
        <w:t>,</w:t>
      </w:r>
      <w:r w:rsidR="00C474B3" w:rsidRPr="008B7570">
        <w:rPr>
          <w:sz w:val="28"/>
          <w:szCs w:val="28"/>
        </w:rPr>
        <w:t xml:space="preserve"> сигнализиращото лице може да подаде сигнал до националния орган за външно подаване на сигнали.</w:t>
      </w:r>
    </w:p>
    <w:p w14:paraId="7B594247" w14:textId="6F7AB489" w:rsidR="00E90FCF" w:rsidRPr="008B7570" w:rsidRDefault="00570CE1" w:rsidP="00167560">
      <w:pPr>
        <w:shd w:val="clear" w:color="auto" w:fill="FEFEFE"/>
        <w:spacing w:line="360" w:lineRule="auto"/>
        <w:ind w:firstLine="567"/>
        <w:jc w:val="both"/>
        <w:rPr>
          <w:sz w:val="28"/>
          <w:szCs w:val="28"/>
        </w:rPr>
      </w:pPr>
      <w:r w:rsidRPr="008B7570">
        <w:rPr>
          <w:sz w:val="28"/>
          <w:szCs w:val="28"/>
        </w:rPr>
        <w:t xml:space="preserve">Началникът на РУО – Монтана </w:t>
      </w:r>
      <w:r w:rsidR="00E90FCF" w:rsidRPr="008B7570">
        <w:rPr>
          <w:sz w:val="28"/>
          <w:szCs w:val="28"/>
        </w:rPr>
        <w:t xml:space="preserve"> поддържа </w:t>
      </w:r>
      <w:r w:rsidR="00E90FCF" w:rsidRPr="008B7570">
        <w:rPr>
          <w:b/>
          <w:sz w:val="28"/>
          <w:szCs w:val="28"/>
        </w:rPr>
        <w:t>регистър на сигналите</w:t>
      </w:r>
      <w:r w:rsidR="00E90FCF" w:rsidRPr="008B7570">
        <w:rPr>
          <w:sz w:val="28"/>
          <w:szCs w:val="28"/>
        </w:rPr>
        <w:t xml:space="preserve"> за нарушения</w:t>
      </w:r>
      <w:r w:rsidR="008B7570">
        <w:rPr>
          <w:sz w:val="28"/>
          <w:szCs w:val="28"/>
        </w:rPr>
        <w:t xml:space="preserve"> по </w:t>
      </w:r>
      <w:r w:rsidR="008B7570" w:rsidRPr="008B7570">
        <w:rPr>
          <w:sz w:val="28"/>
          <w:szCs w:val="28"/>
        </w:rPr>
        <w:t>ЗЗЛПСПОИН</w:t>
      </w:r>
      <w:r w:rsidR="00E90FCF" w:rsidRPr="008B7570">
        <w:rPr>
          <w:sz w:val="28"/>
          <w:szCs w:val="28"/>
        </w:rPr>
        <w:t>, който не е публичен.</w:t>
      </w:r>
    </w:p>
    <w:p w14:paraId="1363BBBD" w14:textId="45A8B7A3" w:rsidR="00E90FCF" w:rsidRPr="008B7570" w:rsidRDefault="00E90FCF" w:rsidP="00167560">
      <w:pPr>
        <w:shd w:val="clear" w:color="auto" w:fill="FEFEFE"/>
        <w:spacing w:line="360" w:lineRule="auto"/>
        <w:ind w:firstLine="567"/>
        <w:jc w:val="both"/>
        <w:rPr>
          <w:sz w:val="28"/>
          <w:szCs w:val="28"/>
        </w:rPr>
      </w:pPr>
      <w:r w:rsidRPr="008B7570">
        <w:rPr>
          <w:sz w:val="28"/>
          <w:szCs w:val="28"/>
        </w:rPr>
        <w:t xml:space="preserve">Информацията, вписана в регистъра, се съхранява от </w:t>
      </w:r>
      <w:r w:rsidR="00215141" w:rsidRPr="008B7570">
        <w:rPr>
          <w:sz w:val="28"/>
          <w:szCs w:val="28"/>
        </w:rPr>
        <w:t>определените длъжностни лица</w:t>
      </w:r>
      <w:r w:rsidRPr="008B7570">
        <w:rPr>
          <w:sz w:val="28"/>
          <w:szCs w:val="28"/>
        </w:rPr>
        <w:t xml:space="preserve"> по начин, който гарантира не</w:t>
      </w:r>
      <w:r w:rsidR="0090012D" w:rsidRPr="008B7570">
        <w:rPr>
          <w:sz w:val="28"/>
          <w:szCs w:val="28"/>
        </w:rPr>
        <w:t>йната поверителност и сигурност и в съответствие с нормативната уредба.</w:t>
      </w:r>
    </w:p>
    <w:p w14:paraId="1792D8D6" w14:textId="779559D6" w:rsidR="00215141" w:rsidRPr="008B7570" w:rsidRDefault="00215141" w:rsidP="00167560">
      <w:pPr>
        <w:shd w:val="clear" w:color="auto" w:fill="FEFEFE"/>
        <w:spacing w:line="360" w:lineRule="auto"/>
        <w:ind w:firstLine="567"/>
        <w:jc w:val="both"/>
        <w:rPr>
          <w:sz w:val="28"/>
          <w:szCs w:val="28"/>
        </w:rPr>
      </w:pPr>
    </w:p>
    <w:p w14:paraId="021DE8B9" w14:textId="7499B77C" w:rsidR="00215141" w:rsidRPr="008B7570" w:rsidRDefault="00215141" w:rsidP="00167560">
      <w:pPr>
        <w:tabs>
          <w:tab w:val="left" w:pos="993"/>
          <w:tab w:val="left" w:pos="9923"/>
        </w:tabs>
        <w:spacing w:line="360" w:lineRule="auto"/>
        <w:ind w:firstLine="567"/>
        <w:jc w:val="both"/>
        <w:rPr>
          <w:sz w:val="28"/>
          <w:szCs w:val="28"/>
          <w:lang w:val="ru-RU"/>
        </w:rPr>
      </w:pPr>
      <w:r w:rsidRPr="008B7570">
        <w:rPr>
          <w:sz w:val="28"/>
          <w:szCs w:val="28"/>
        </w:rPr>
        <w:t xml:space="preserve">За изпълнението на задълженията на РУО – Монтана по ЗЗЛПСПОИН са утвърдени </w:t>
      </w:r>
      <w:r w:rsidRPr="008B7570">
        <w:rPr>
          <w:b/>
          <w:sz w:val="28"/>
          <w:szCs w:val="28"/>
        </w:rPr>
        <w:t>Правила за вътрешно подаване на сигнали в РУО – Монтана</w:t>
      </w:r>
      <w:r w:rsidR="008B7570">
        <w:rPr>
          <w:sz w:val="28"/>
          <w:szCs w:val="28"/>
        </w:rPr>
        <w:t xml:space="preserve"> по ЗЛПСПОИН.</w:t>
      </w:r>
    </w:p>
    <w:p w14:paraId="55E64F3A" w14:textId="7F7A3E95" w:rsidR="00215141" w:rsidRPr="008B7570" w:rsidRDefault="00215141" w:rsidP="00167560">
      <w:pPr>
        <w:tabs>
          <w:tab w:val="left" w:pos="993"/>
          <w:tab w:val="left" w:pos="9923"/>
        </w:tabs>
        <w:spacing w:line="360" w:lineRule="auto"/>
        <w:ind w:firstLine="567"/>
        <w:jc w:val="both"/>
        <w:rPr>
          <w:sz w:val="28"/>
          <w:szCs w:val="28"/>
          <w:lang w:val="ru-RU"/>
        </w:rPr>
      </w:pPr>
    </w:p>
    <w:p w14:paraId="5075C398" w14:textId="482116FE" w:rsidR="00215141" w:rsidRPr="008B7570" w:rsidRDefault="00215141" w:rsidP="00167560">
      <w:pPr>
        <w:tabs>
          <w:tab w:val="left" w:pos="993"/>
          <w:tab w:val="left" w:pos="9923"/>
        </w:tabs>
        <w:spacing w:line="360" w:lineRule="auto"/>
        <w:ind w:firstLine="567"/>
        <w:jc w:val="both"/>
        <w:rPr>
          <w:sz w:val="28"/>
          <w:szCs w:val="28"/>
        </w:rPr>
      </w:pPr>
      <w:r w:rsidRPr="008B7570">
        <w:rPr>
          <w:b/>
          <w:sz w:val="28"/>
          <w:szCs w:val="28"/>
          <w:lang w:val="ru-RU"/>
        </w:rPr>
        <w:t xml:space="preserve">Определените служители от РУО – Монтана, отговарящи </w:t>
      </w:r>
      <w:r w:rsidRPr="008B7570">
        <w:rPr>
          <w:b/>
          <w:sz w:val="28"/>
          <w:szCs w:val="28"/>
        </w:rPr>
        <w:t>за разглеждането на постъпилите в РУО – Монтана сигнали по ЗЗЛПСПОИН</w:t>
      </w:r>
      <w:r w:rsidRPr="008B7570">
        <w:rPr>
          <w:sz w:val="28"/>
          <w:szCs w:val="28"/>
        </w:rPr>
        <w:t>, са както следва:</w:t>
      </w:r>
    </w:p>
    <w:p w14:paraId="50DD7583" w14:textId="77777777" w:rsidR="00215141" w:rsidRPr="008B7570" w:rsidRDefault="00215141" w:rsidP="00167560">
      <w:pPr>
        <w:pStyle w:val="ListParagraph"/>
        <w:numPr>
          <w:ilvl w:val="0"/>
          <w:numId w:val="14"/>
        </w:numPr>
        <w:tabs>
          <w:tab w:val="left" w:pos="993"/>
          <w:tab w:val="left" w:pos="9923"/>
        </w:tabs>
        <w:spacing w:line="360" w:lineRule="auto"/>
        <w:ind w:left="0" w:firstLine="567"/>
        <w:jc w:val="both"/>
        <w:rPr>
          <w:b w:val="0"/>
          <w:sz w:val="28"/>
          <w:szCs w:val="28"/>
        </w:rPr>
      </w:pPr>
      <w:r w:rsidRPr="008B7570">
        <w:rPr>
          <w:b w:val="0"/>
          <w:sz w:val="28"/>
          <w:szCs w:val="28"/>
        </w:rPr>
        <w:t>Ивайло Николов – ст. експерт по ИО в РУО – Монтана – основен служител за приемане и разглеждане на сигнали  по вътрешния канал на РУО – Мнтана</w:t>
      </w:r>
    </w:p>
    <w:p w14:paraId="5AF20485" w14:textId="616CF783" w:rsidR="00215141" w:rsidRPr="008B7570" w:rsidRDefault="00215141" w:rsidP="00167560">
      <w:pPr>
        <w:pStyle w:val="ListParagraph"/>
        <w:numPr>
          <w:ilvl w:val="0"/>
          <w:numId w:val="14"/>
        </w:numPr>
        <w:tabs>
          <w:tab w:val="left" w:pos="993"/>
          <w:tab w:val="left" w:pos="9923"/>
        </w:tabs>
        <w:spacing w:line="360" w:lineRule="auto"/>
        <w:ind w:left="0" w:firstLine="567"/>
        <w:jc w:val="both"/>
        <w:rPr>
          <w:b w:val="0"/>
          <w:sz w:val="28"/>
          <w:szCs w:val="28"/>
        </w:rPr>
      </w:pPr>
      <w:r w:rsidRPr="008B7570">
        <w:rPr>
          <w:b w:val="0"/>
          <w:sz w:val="28"/>
          <w:szCs w:val="28"/>
        </w:rPr>
        <w:t xml:space="preserve">Персияна Георгиева – ст. експерт по ПО в РУО – Монтана и длъжностно лице, определено за защита на личните данни по </w:t>
      </w:r>
      <w:r w:rsidRPr="008B7570">
        <w:rPr>
          <w:b w:val="0"/>
          <w:sz w:val="28"/>
          <w:szCs w:val="28"/>
          <w:lang w:val="en-US"/>
        </w:rPr>
        <w:t>GDPR</w:t>
      </w:r>
      <w:r w:rsidRPr="008B7570">
        <w:rPr>
          <w:b w:val="0"/>
          <w:sz w:val="28"/>
          <w:szCs w:val="28"/>
          <w:lang w:val="ru-RU"/>
        </w:rPr>
        <w:t xml:space="preserve"> (приема и разглежда сигналите по вътрешния канал при отсъствието на основния служител)</w:t>
      </w:r>
    </w:p>
    <w:p w14:paraId="50ABA8BC" w14:textId="5B138120" w:rsidR="00215141" w:rsidRPr="008B7570" w:rsidRDefault="00215141" w:rsidP="00167560">
      <w:pPr>
        <w:pStyle w:val="ListParagraph"/>
        <w:numPr>
          <w:ilvl w:val="0"/>
          <w:numId w:val="14"/>
        </w:numPr>
        <w:tabs>
          <w:tab w:val="left" w:pos="993"/>
          <w:tab w:val="left" w:pos="9923"/>
        </w:tabs>
        <w:spacing w:line="360" w:lineRule="auto"/>
        <w:ind w:left="0" w:firstLine="567"/>
        <w:jc w:val="both"/>
        <w:rPr>
          <w:b w:val="0"/>
          <w:sz w:val="28"/>
          <w:szCs w:val="28"/>
          <w:lang w:val="ru-RU"/>
        </w:rPr>
      </w:pPr>
      <w:r w:rsidRPr="008B7570">
        <w:rPr>
          <w:b w:val="0"/>
          <w:sz w:val="28"/>
          <w:szCs w:val="28"/>
        </w:rPr>
        <w:t xml:space="preserve">Биляна Харалампиева – началник на отдел АПФСИО </w:t>
      </w:r>
      <w:r w:rsidR="008B7570" w:rsidRPr="008B7570">
        <w:rPr>
          <w:b w:val="0"/>
          <w:sz w:val="28"/>
          <w:szCs w:val="28"/>
        </w:rPr>
        <w:t>(</w:t>
      </w:r>
      <w:r w:rsidRPr="008B7570">
        <w:rPr>
          <w:b w:val="0"/>
          <w:sz w:val="28"/>
          <w:szCs w:val="28"/>
        </w:rPr>
        <w:t xml:space="preserve">в случай на отсъствие на двамата служители </w:t>
      </w:r>
      <w:r w:rsidR="008B7570" w:rsidRPr="008B7570">
        <w:rPr>
          <w:b w:val="0"/>
          <w:sz w:val="28"/>
          <w:szCs w:val="28"/>
        </w:rPr>
        <w:t xml:space="preserve">по т. 1 и т. 2 </w:t>
      </w:r>
      <w:r w:rsidRPr="008B7570">
        <w:rPr>
          <w:b w:val="0"/>
          <w:sz w:val="28"/>
          <w:szCs w:val="28"/>
        </w:rPr>
        <w:t>едновременно – приема и разгл</w:t>
      </w:r>
      <w:r w:rsidR="008B7570" w:rsidRPr="008B7570">
        <w:rPr>
          <w:b w:val="0"/>
          <w:sz w:val="28"/>
          <w:szCs w:val="28"/>
        </w:rPr>
        <w:t>ежда сигнали по вътрешния канал)</w:t>
      </w:r>
    </w:p>
    <w:p w14:paraId="326259DB" w14:textId="2B9422AE" w:rsidR="00215141" w:rsidRPr="00167560" w:rsidRDefault="008B7570" w:rsidP="00167560">
      <w:pPr>
        <w:pStyle w:val="ListParagraph"/>
        <w:tabs>
          <w:tab w:val="left" w:pos="993"/>
          <w:tab w:val="left" w:pos="9923"/>
        </w:tabs>
        <w:spacing w:line="360" w:lineRule="auto"/>
        <w:ind w:left="0" w:firstLine="567"/>
        <w:jc w:val="both"/>
        <w:rPr>
          <w:b w:val="0"/>
          <w:sz w:val="28"/>
          <w:szCs w:val="28"/>
          <w:lang w:val="ru-RU"/>
        </w:rPr>
      </w:pPr>
      <w:r w:rsidRPr="008B7570">
        <w:rPr>
          <w:sz w:val="28"/>
          <w:szCs w:val="28"/>
        </w:rPr>
        <w:t>Телефоните и адресите на електронни пощи</w:t>
      </w:r>
      <w:r w:rsidRPr="008B7570">
        <w:rPr>
          <w:b w:val="0"/>
          <w:sz w:val="28"/>
          <w:szCs w:val="28"/>
        </w:rPr>
        <w:t xml:space="preserve"> на определените длъжностни лица по ЗЗЛПСПОИН са публикувани в секция „Структура“ на сайта на РУО – Монтана.</w:t>
      </w:r>
    </w:p>
    <w:sectPr w:rsidR="00215141" w:rsidRPr="00167560" w:rsidSect="0011367E">
      <w:pgSz w:w="11906" w:h="16838"/>
      <w:pgMar w:top="993" w:right="964" w:bottom="113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34EE026"/>
    <w:lvl w:ilvl="0">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3"/>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2" w15:restartNumberingAfterBreak="0">
    <w:nsid w:val="00000005"/>
    <w:multiLevelType w:val="multilevel"/>
    <w:tmpl w:val="00000004"/>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6"/>
        <w:szCs w:val="26"/>
        <w:u w:val="none"/>
        <w:effect w:val="none"/>
      </w:rPr>
    </w:lvl>
  </w:abstractNum>
  <w:abstractNum w:abstractNumId="3" w15:restartNumberingAfterBreak="0">
    <w:nsid w:val="04282FE1"/>
    <w:multiLevelType w:val="hybridMultilevel"/>
    <w:tmpl w:val="4EA8E16A"/>
    <w:lvl w:ilvl="0" w:tplc="42C84F00">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4" w15:restartNumberingAfterBreak="0">
    <w:nsid w:val="07FC0AF5"/>
    <w:multiLevelType w:val="hybridMultilevel"/>
    <w:tmpl w:val="E912E4D2"/>
    <w:lvl w:ilvl="0" w:tplc="42C84F00">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5" w15:restartNumberingAfterBreak="0">
    <w:nsid w:val="0CA95BE8"/>
    <w:multiLevelType w:val="multilevel"/>
    <w:tmpl w:val="4FE80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1579B"/>
    <w:multiLevelType w:val="hybridMultilevel"/>
    <w:tmpl w:val="6D6C2B88"/>
    <w:lvl w:ilvl="0" w:tplc="49628BB6">
      <w:start w:val="1"/>
      <w:numFmt w:val="upperRoman"/>
      <w:lvlText w:val="%1."/>
      <w:lvlJc w:val="left"/>
      <w:pPr>
        <w:ind w:left="1854" w:hanging="720"/>
      </w:pPr>
      <w:rPr>
        <w:rFonts w:hint="default"/>
        <w:b/>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7" w15:restartNumberingAfterBreak="0">
    <w:nsid w:val="2A9A0EE6"/>
    <w:multiLevelType w:val="hybridMultilevel"/>
    <w:tmpl w:val="64269124"/>
    <w:lvl w:ilvl="0" w:tplc="7E785080">
      <w:start w:val="1"/>
      <w:numFmt w:val="decimal"/>
      <w:lvlText w:val="%1."/>
      <w:lvlJc w:val="left"/>
      <w:pPr>
        <w:ind w:left="720" w:hanging="360"/>
      </w:pPr>
      <w:rPr>
        <w:rFonts w:hint="default"/>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B1868F5"/>
    <w:multiLevelType w:val="hybridMultilevel"/>
    <w:tmpl w:val="BF304D6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3CA70F19"/>
    <w:multiLevelType w:val="hybridMultilevel"/>
    <w:tmpl w:val="58D2CC50"/>
    <w:lvl w:ilvl="0" w:tplc="8AFECB1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C43AF2"/>
    <w:multiLevelType w:val="hybridMultilevel"/>
    <w:tmpl w:val="6442C2C8"/>
    <w:lvl w:ilvl="0" w:tplc="98A8E6F2">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15:restartNumberingAfterBreak="0">
    <w:nsid w:val="4F011BFA"/>
    <w:multiLevelType w:val="hybridMultilevel"/>
    <w:tmpl w:val="2652818A"/>
    <w:lvl w:ilvl="0" w:tplc="21BED58E">
      <w:start w:val="1"/>
      <w:numFmt w:val="decimal"/>
      <w:lvlText w:val="%1."/>
      <w:lvlJc w:val="left"/>
      <w:pPr>
        <w:ind w:left="720" w:hanging="360"/>
      </w:pPr>
      <w:rPr>
        <w:rFonts w:hint="default"/>
        <w:b/>
        <w:sz w:val="2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39C017B"/>
    <w:multiLevelType w:val="hybridMultilevel"/>
    <w:tmpl w:val="1BFE415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DB01772"/>
    <w:multiLevelType w:val="hybridMultilevel"/>
    <w:tmpl w:val="CFDA6A5A"/>
    <w:lvl w:ilvl="0" w:tplc="58C4B0FE">
      <w:start w:val="1"/>
      <w:numFmt w:val="decimal"/>
      <w:lvlText w:val="%1."/>
      <w:lvlJc w:val="left"/>
      <w:pPr>
        <w:ind w:left="1440" w:hanging="360"/>
      </w:pPr>
      <w:rPr>
        <w:b w:val="0"/>
        <w:sz w:val="28"/>
        <w:szCs w:val="28"/>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
    <w:abstractNumId w:val="1"/>
  </w:num>
  <w:num w:numId="3">
    <w:abstractNumId w:val="2"/>
  </w:num>
  <w:num w:numId="4">
    <w:abstractNumId w:val="0"/>
  </w:num>
  <w:num w:numId="5">
    <w:abstractNumId w:val="9"/>
  </w:num>
  <w:num w:numId="6">
    <w:abstractNumId w:val="10"/>
  </w:num>
  <w:num w:numId="7">
    <w:abstractNumId w:val="12"/>
  </w:num>
  <w:num w:numId="8">
    <w:abstractNumId w:val="13"/>
  </w:num>
  <w:num w:numId="9">
    <w:abstractNumId w:val="11"/>
  </w:num>
  <w:num w:numId="10">
    <w:abstractNumId w:val="7"/>
  </w:num>
  <w:num w:numId="11">
    <w:abstractNumId w:val="5"/>
  </w:num>
  <w:num w:numId="12">
    <w:abstractNumId w:val="8"/>
  </w:num>
  <w:num w:numId="13">
    <w:abstractNumId w:val="6"/>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A55"/>
    <w:rsid w:val="00013917"/>
    <w:rsid w:val="00054E9A"/>
    <w:rsid w:val="00066F79"/>
    <w:rsid w:val="00080D0F"/>
    <w:rsid w:val="000B0A78"/>
    <w:rsid w:val="000B29A5"/>
    <w:rsid w:val="000B3402"/>
    <w:rsid w:val="000B7BA6"/>
    <w:rsid w:val="000E1977"/>
    <w:rsid w:val="0011367E"/>
    <w:rsid w:val="00167560"/>
    <w:rsid w:val="00174B08"/>
    <w:rsid w:val="001776D6"/>
    <w:rsid w:val="001A1D5E"/>
    <w:rsid w:val="001A1E01"/>
    <w:rsid w:val="001A2662"/>
    <w:rsid w:val="001F36D3"/>
    <w:rsid w:val="00205B5B"/>
    <w:rsid w:val="00215141"/>
    <w:rsid w:val="0022198D"/>
    <w:rsid w:val="00231A9B"/>
    <w:rsid w:val="00245D0E"/>
    <w:rsid w:val="002807B4"/>
    <w:rsid w:val="002B7147"/>
    <w:rsid w:val="002E4DFB"/>
    <w:rsid w:val="00302E9D"/>
    <w:rsid w:val="00317F09"/>
    <w:rsid w:val="003419C5"/>
    <w:rsid w:val="00347783"/>
    <w:rsid w:val="00363377"/>
    <w:rsid w:val="0036393C"/>
    <w:rsid w:val="00371520"/>
    <w:rsid w:val="003745C7"/>
    <w:rsid w:val="0038680A"/>
    <w:rsid w:val="003A0F6F"/>
    <w:rsid w:val="003D4102"/>
    <w:rsid w:val="003F172C"/>
    <w:rsid w:val="00417E20"/>
    <w:rsid w:val="004203AF"/>
    <w:rsid w:val="00425402"/>
    <w:rsid w:val="00427207"/>
    <w:rsid w:val="004739C2"/>
    <w:rsid w:val="004812AD"/>
    <w:rsid w:val="004821B6"/>
    <w:rsid w:val="0053110C"/>
    <w:rsid w:val="0053308E"/>
    <w:rsid w:val="00537F25"/>
    <w:rsid w:val="00544CF6"/>
    <w:rsid w:val="00560270"/>
    <w:rsid w:val="00563AF2"/>
    <w:rsid w:val="00570CE1"/>
    <w:rsid w:val="005733AA"/>
    <w:rsid w:val="00577B79"/>
    <w:rsid w:val="00595F95"/>
    <w:rsid w:val="00597602"/>
    <w:rsid w:val="005C79CB"/>
    <w:rsid w:val="005C7E23"/>
    <w:rsid w:val="005F7E34"/>
    <w:rsid w:val="0060743A"/>
    <w:rsid w:val="00613627"/>
    <w:rsid w:val="00635AAE"/>
    <w:rsid w:val="0065139A"/>
    <w:rsid w:val="00670F8F"/>
    <w:rsid w:val="00696094"/>
    <w:rsid w:val="006B471C"/>
    <w:rsid w:val="006C160E"/>
    <w:rsid w:val="006C4C73"/>
    <w:rsid w:val="006E706C"/>
    <w:rsid w:val="006F710C"/>
    <w:rsid w:val="0071278D"/>
    <w:rsid w:val="007148A7"/>
    <w:rsid w:val="00716205"/>
    <w:rsid w:val="00726DCD"/>
    <w:rsid w:val="00736CE0"/>
    <w:rsid w:val="007649E5"/>
    <w:rsid w:val="007A5B86"/>
    <w:rsid w:val="007B0235"/>
    <w:rsid w:val="007B0999"/>
    <w:rsid w:val="007C4183"/>
    <w:rsid w:val="007D1A03"/>
    <w:rsid w:val="007F2D6A"/>
    <w:rsid w:val="007F6CB7"/>
    <w:rsid w:val="00807BA6"/>
    <w:rsid w:val="00812792"/>
    <w:rsid w:val="00813E59"/>
    <w:rsid w:val="0082690B"/>
    <w:rsid w:val="00835E91"/>
    <w:rsid w:val="00837A50"/>
    <w:rsid w:val="00844B83"/>
    <w:rsid w:val="008534CB"/>
    <w:rsid w:val="0087569C"/>
    <w:rsid w:val="0089724D"/>
    <w:rsid w:val="008A1CF2"/>
    <w:rsid w:val="008B05F6"/>
    <w:rsid w:val="008B49E0"/>
    <w:rsid w:val="008B6859"/>
    <w:rsid w:val="008B7570"/>
    <w:rsid w:val="008C4BDF"/>
    <w:rsid w:val="008D6BB5"/>
    <w:rsid w:val="008D7226"/>
    <w:rsid w:val="008E2AC9"/>
    <w:rsid w:val="008E54B0"/>
    <w:rsid w:val="0090012D"/>
    <w:rsid w:val="00924E3A"/>
    <w:rsid w:val="0092748F"/>
    <w:rsid w:val="009424FE"/>
    <w:rsid w:val="009444A3"/>
    <w:rsid w:val="00953A62"/>
    <w:rsid w:val="00955CFA"/>
    <w:rsid w:val="00955E3B"/>
    <w:rsid w:val="0097649C"/>
    <w:rsid w:val="00981B61"/>
    <w:rsid w:val="009957C2"/>
    <w:rsid w:val="009B108E"/>
    <w:rsid w:val="009D06F7"/>
    <w:rsid w:val="009D3B1D"/>
    <w:rsid w:val="009F7134"/>
    <w:rsid w:val="00A174A8"/>
    <w:rsid w:val="00A3567C"/>
    <w:rsid w:val="00A47114"/>
    <w:rsid w:val="00A57487"/>
    <w:rsid w:val="00A6652F"/>
    <w:rsid w:val="00A74486"/>
    <w:rsid w:val="00A77BB3"/>
    <w:rsid w:val="00AA0328"/>
    <w:rsid w:val="00AB22DF"/>
    <w:rsid w:val="00AD3D3C"/>
    <w:rsid w:val="00AF70B3"/>
    <w:rsid w:val="00B02814"/>
    <w:rsid w:val="00B2187B"/>
    <w:rsid w:val="00B33A78"/>
    <w:rsid w:val="00B43C15"/>
    <w:rsid w:val="00B46968"/>
    <w:rsid w:val="00B56C96"/>
    <w:rsid w:val="00B65184"/>
    <w:rsid w:val="00B7362E"/>
    <w:rsid w:val="00B75778"/>
    <w:rsid w:val="00B76C5D"/>
    <w:rsid w:val="00B86BCA"/>
    <w:rsid w:val="00B95BB8"/>
    <w:rsid w:val="00BA3DF8"/>
    <w:rsid w:val="00BC6F48"/>
    <w:rsid w:val="00BE5B8E"/>
    <w:rsid w:val="00BF6488"/>
    <w:rsid w:val="00C02857"/>
    <w:rsid w:val="00C14DD1"/>
    <w:rsid w:val="00C22712"/>
    <w:rsid w:val="00C36F8D"/>
    <w:rsid w:val="00C40B6D"/>
    <w:rsid w:val="00C46AB4"/>
    <w:rsid w:val="00C474B3"/>
    <w:rsid w:val="00C553F9"/>
    <w:rsid w:val="00C55C78"/>
    <w:rsid w:val="00CA3608"/>
    <w:rsid w:val="00CD2B0C"/>
    <w:rsid w:val="00CD4DE5"/>
    <w:rsid w:val="00D15D9B"/>
    <w:rsid w:val="00D223DC"/>
    <w:rsid w:val="00D22FC3"/>
    <w:rsid w:val="00D31A4B"/>
    <w:rsid w:val="00D42820"/>
    <w:rsid w:val="00D44D69"/>
    <w:rsid w:val="00D50AA8"/>
    <w:rsid w:val="00D5682F"/>
    <w:rsid w:val="00D607A6"/>
    <w:rsid w:val="00D81169"/>
    <w:rsid w:val="00D825CA"/>
    <w:rsid w:val="00D86CC0"/>
    <w:rsid w:val="00DB61BF"/>
    <w:rsid w:val="00DD651F"/>
    <w:rsid w:val="00DE0F72"/>
    <w:rsid w:val="00DF1DE9"/>
    <w:rsid w:val="00DF72EC"/>
    <w:rsid w:val="00E57D75"/>
    <w:rsid w:val="00E72C9A"/>
    <w:rsid w:val="00E748C4"/>
    <w:rsid w:val="00E90FCF"/>
    <w:rsid w:val="00ED0A26"/>
    <w:rsid w:val="00F16ED7"/>
    <w:rsid w:val="00F34B86"/>
    <w:rsid w:val="00F36F16"/>
    <w:rsid w:val="00F65F3A"/>
    <w:rsid w:val="00F87A55"/>
    <w:rsid w:val="00FB0F2D"/>
    <w:rsid w:val="00FC600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6C5B4"/>
  <w15:docId w15:val="{B5AAEE8B-5A55-409B-B624-2B6A09C9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лавие #1_"/>
    <w:link w:val="10"/>
    <w:locked/>
    <w:rsid w:val="00ED0A26"/>
    <w:rPr>
      <w:b/>
      <w:bCs/>
      <w:spacing w:val="100"/>
      <w:sz w:val="39"/>
      <w:szCs w:val="39"/>
      <w:lang w:bidi="ar-SA"/>
    </w:rPr>
  </w:style>
  <w:style w:type="paragraph" w:customStyle="1" w:styleId="10">
    <w:name w:val="Заглавие #1"/>
    <w:basedOn w:val="Normal"/>
    <w:link w:val="1"/>
    <w:rsid w:val="00ED0A26"/>
    <w:pPr>
      <w:shd w:val="clear" w:color="auto" w:fill="FFFFFF"/>
      <w:spacing w:after="360" w:line="240" w:lineRule="atLeast"/>
      <w:jc w:val="center"/>
      <w:outlineLvl w:val="0"/>
    </w:pPr>
    <w:rPr>
      <w:b/>
      <w:bCs/>
      <w:spacing w:val="100"/>
      <w:sz w:val="39"/>
      <w:szCs w:val="39"/>
    </w:rPr>
  </w:style>
  <w:style w:type="character" w:customStyle="1" w:styleId="2">
    <w:name w:val="Заглавие #2_"/>
    <w:link w:val="20"/>
    <w:locked/>
    <w:rsid w:val="00ED0A26"/>
    <w:rPr>
      <w:b/>
      <w:bCs/>
      <w:spacing w:val="10"/>
      <w:sz w:val="30"/>
      <w:szCs w:val="30"/>
      <w:lang w:bidi="ar-SA"/>
    </w:rPr>
  </w:style>
  <w:style w:type="paragraph" w:customStyle="1" w:styleId="20">
    <w:name w:val="Заглавие #2"/>
    <w:basedOn w:val="Normal"/>
    <w:link w:val="2"/>
    <w:rsid w:val="00ED0A26"/>
    <w:pPr>
      <w:shd w:val="clear" w:color="auto" w:fill="FFFFFF"/>
      <w:spacing w:before="360" w:after="1140" w:line="619" w:lineRule="exact"/>
      <w:jc w:val="center"/>
      <w:outlineLvl w:val="1"/>
    </w:pPr>
    <w:rPr>
      <w:b/>
      <w:bCs/>
      <w:spacing w:val="10"/>
      <w:sz w:val="30"/>
      <w:szCs w:val="30"/>
    </w:rPr>
  </w:style>
  <w:style w:type="character" w:customStyle="1" w:styleId="3">
    <w:name w:val="Заглавие #3_"/>
    <w:link w:val="30"/>
    <w:locked/>
    <w:rsid w:val="00ED0A26"/>
    <w:rPr>
      <w:b/>
      <w:bCs/>
      <w:sz w:val="26"/>
      <w:szCs w:val="26"/>
      <w:lang w:bidi="ar-SA"/>
    </w:rPr>
  </w:style>
  <w:style w:type="paragraph" w:customStyle="1" w:styleId="30">
    <w:name w:val="Заглавие #3"/>
    <w:basedOn w:val="Normal"/>
    <w:link w:val="3"/>
    <w:rsid w:val="00ED0A26"/>
    <w:pPr>
      <w:shd w:val="clear" w:color="auto" w:fill="FFFFFF"/>
      <w:spacing w:before="1140" w:after="360" w:line="240" w:lineRule="atLeast"/>
      <w:outlineLvl w:val="2"/>
    </w:pPr>
    <w:rPr>
      <w:b/>
      <w:bCs/>
      <w:sz w:val="26"/>
      <w:szCs w:val="26"/>
    </w:rPr>
  </w:style>
  <w:style w:type="character" w:customStyle="1" w:styleId="a">
    <w:name w:val="Основен текст_"/>
    <w:link w:val="11"/>
    <w:locked/>
    <w:rsid w:val="00ED0A26"/>
    <w:rPr>
      <w:sz w:val="26"/>
      <w:szCs w:val="26"/>
      <w:lang w:bidi="ar-SA"/>
    </w:rPr>
  </w:style>
  <w:style w:type="paragraph" w:customStyle="1" w:styleId="11">
    <w:name w:val="Основен текст1"/>
    <w:basedOn w:val="Normal"/>
    <w:link w:val="a"/>
    <w:rsid w:val="00ED0A26"/>
    <w:pPr>
      <w:shd w:val="clear" w:color="auto" w:fill="FFFFFF"/>
      <w:spacing w:before="360" w:after="720" w:line="365" w:lineRule="exact"/>
      <w:ind w:firstLine="700"/>
      <w:jc w:val="both"/>
    </w:pPr>
    <w:rPr>
      <w:sz w:val="26"/>
      <w:szCs w:val="26"/>
    </w:rPr>
  </w:style>
  <w:style w:type="paragraph" w:styleId="Title">
    <w:name w:val="Title"/>
    <w:basedOn w:val="Normal"/>
    <w:link w:val="TitleChar"/>
    <w:qFormat/>
    <w:rsid w:val="00955E3B"/>
    <w:pPr>
      <w:jc w:val="center"/>
    </w:pPr>
    <w:rPr>
      <w:b/>
      <w:bCs/>
      <w:sz w:val="32"/>
      <w:lang w:eastAsia="en-US"/>
    </w:rPr>
  </w:style>
  <w:style w:type="character" w:customStyle="1" w:styleId="TitleChar">
    <w:name w:val="Title Char"/>
    <w:basedOn w:val="DefaultParagraphFont"/>
    <w:link w:val="Title"/>
    <w:rsid w:val="00955E3B"/>
    <w:rPr>
      <w:b/>
      <w:bCs/>
      <w:sz w:val="32"/>
      <w:szCs w:val="24"/>
      <w:lang w:eastAsia="en-US"/>
    </w:rPr>
  </w:style>
  <w:style w:type="paragraph" w:styleId="Subtitle">
    <w:name w:val="Subtitle"/>
    <w:basedOn w:val="Normal"/>
    <w:link w:val="SubtitleChar"/>
    <w:qFormat/>
    <w:rsid w:val="00955E3B"/>
    <w:pPr>
      <w:jc w:val="center"/>
    </w:pPr>
    <w:rPr>
      <w:sz w:val="32"/>
      <w:lang w:eastAsia="en-US"/>
    </w:rPr>
  </w:style>
  <w:style w:type="character" w:customStyle="1" w:styleId="SubtitleChar">
    <w:name w:val="Subtitle Char"/>
    <w:basedOn w:val="DefaultParagraphFont"/>
    <w:link w:val="Subtitle"/>
    <w:rsid w:val="00955E3B"/>
    <w:rPr>
      <w:sz w:val="32"/>
      <w:szCs w:val="24"/>
      <w:lang w:eastAsia="en-US"/>
    </w:rPr>
  </w:style>
  <w:style w:type="character" w:styleId="Hyperlink">
    <w:name w:val="Hyperlink"/>
    <w:rsid w:val="00955E3B"/>
    <w:rPr>
      <w:color w:val="0000FF"/>
      <w:u w:val="single"/>
    </w:rPr>
  </w:style>
  <w:style w:type="paragraph" w:styleId="BodyText">
    <w:name w:val="Body Text"/>
    <w:link w:val="BodyTextChar"/>
    <w:rsid w:val="007F6CB7"/>
    <w:pPr>
      <w:autoSpaceDE w:val="0"/>
      <w:autoSpaceDN w:val="0"/>
      <w:adjustRightInd w:val="0"/>
      <w:spacing w:line="300" w:lineRule="exact"/>
      <w:ind w:firstLine="397"/>
      <w:jc w:val="both"/>
    </w:pPr>
    <w:rPr>
      <w:bCs/>
      <w:sz w:val="24"/>
      <w:lang w:eastAsia="en-US"/>
    </w:rPr>
  </w:style>
  <w:style w:type="character" w:customStyle="1" w:styleId="BodyTextChar">
    <w:name w:val="Body Text Char"/>
    <w:basedOn w:val="DefaultParagraphFont"/>
    <w:link w:val="BodyText"/>
    <w:rsid w:val="007F6CB7"/>
    <w:rPr>
      <w:bCs/>
      <w:sz w:val="24"/>
      <w:lang w:eastAsia="en-US"/>
    </w:rPr>
  </w:style>
  <w:style w:type="paragraph" w:styleId="ListParagraph">
    <w:name w:val="List Paragraph"/>
    <w:basedOn w:val="Normal"/>
    <w:uiPriority w:val="34"/>
    <w:qFormat/>
    <w:rsid w:val="00D81169"/>
    <w:pPr>
      <w:ind w:left="720"/>
      <w:contextualSpacing/>
    </w:pPr>
    <w:rPr>
      <w:b/>
      <w:bCs/>
    </w:rPr>
  </w:style>
  <w:style w:type="paragraph" w:styleId="BalloonText">
    <w:name w:val="Balloon Text"/>
    <w:basedOn w:val="Normal"/>
    <w:link w:val="BalloonTextChar"/>
    <w:semiHidden/>
    <w:unhideWhenUsed/>
    <w:rsid w:val="0053308E"/>
    <w:rPr>
      <w:rFonts w:ascii="Segoe UI" w:hAnsi="Segoe UI" w:cs="Segoe UI"/>
      <w:sz w:val="18"/>
      <w:szCs w:val="18"/>
    </w:rPr>
  </w:style>
  <w:style w:type="character" w:customStyle="1" w:styleId="BalloonTextChar">
    <w:name w:val="Balloon Text Char"/>
    <w:basedOn w:val="DefaultParagraphFont"/>
    <w:link w:val="BalloonText"/>
    <w:semiHidden/>
    <w:rsid w:val="0053308E"/>
    <w:rPr>
      <w:rFonts w:ascii="Segoe UI" w:hAnsi="Segoe UI" w:cs="Segoe UI"/>
      <w:sz w:val="18"/>
      <w:szCs w:val="18"/>
    </w:rPr>
  </w:style>
  <w:style w:type="character" w:styleId="Strong">
    <w:name w:val="Strong"/>
    <w:basedOn w:val="DefaultParagraphFont"/>
    <w:uiPriority w:val="22"/>
    <w:qFormat/>
    <w:rsid w:val="00812792"/>
    <w:rPr>
      <w:b/>
      <w:bCs/>
    </w:rPr>
  </w:style>
  <w:style w:type="paragraph" w:styleId="NormalWeb">
    <w:name w:val="Normal (Web)"/>
    <w:basedOn w:val="Normal"/>
    <w:uiPriority w:val="99"/>
    <w:unhideWhenUsed/>
    <w:rsid w:val="001A1D5E"/>
    <w:pPr>
      <w:spacing w:before="100" w:beforeAutospacing="1" w:after="100" w:afterAutospacing="1"/>
    </w:pPr>
  </w:style>
  <w:style w:type="character" w:customStyle="1" w:styleId="samedocreference">
    <w:name w:val="samedocreference"/>
    <w:basedOn w:val="DefaultParagraphFont"/>
    <w:rsid w:val="0060743A"/>
  </w:style>
  <w:style w:type="table" w:styleId="TableGrid">
    <w:name w:val="Table Grid"/>
    <w:basedOn w:val="TableNormal"/>
    <w:rsid w:val="00C36F8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46344">
      <w:bodyDiv w:val="1"/>
      <w:marLeft w:val="0"/>
      <w:marRight w:val="0"/>
      <w:marTop w:val="0"/>
      <w:marBottom w:val="0"/>
      <w:divBdr>
        <w:top w:val="none" w:sz="0" w:space="0" w:color="auto"/>
        <w:left w:val="none" w:sz="0" w:space="0" w:color="auto"/>
        <w:bottom w:val="none" w:sz="0" w:space="0" w:color="auto"/>
        <w:right w:val="none" w:sz="0" w:space="0" w:color="auto"/>
      </w:divBdr>
    </w:div>
    <w:div w:id="156581588">
      <w:bodyDiv w:val="1"/>
      <w:marLeft w:val="0"/>
      <w:marRight w:val="0"/>
      <w:marTop w:val="0"/>
      <w:marBottom w:val="0"/>
      <w:divBdr>
        <w:top w:val="none" w:sz="0" w:space="0" w:color="auto"/>
        <w:left w:val="none" w:sz="0" w:space="0" w:color="auto"/>
        <w:bottom w:val="none" w:sz="0" w:space="0" w:color="auto"/>
        <w:right w:val="none" w:sz="0" w:space="0" w:color="auto"/>
      </w:divBdr>
      <w:divsChild>
        <w:div w:id="679087284">
          <w:marLeft w:val="0"/>
          <w:marRight w:val="0"/>
          <w:marTop w:val="0"/>
          <w:marBottom w:val="0"/>
          <w:divBdr>
            <w:top w:val="none" w:sz="0" w:space="0" w:color="auto"/>
            <w:left w:val="none" w:sz="0" w:space="0" w:color="auto"/>
            <w:bottom w:val="none" w:sz="0" w:space="0" w:color="auto"/>
            <w:right w:val="none" w:sz="0" w:space="0" w:color="auto"/>
          </w:divBdr>
        </w:div>
        <w:div w:id="1861889700">
          <w:marLeft w:val="0"/>
          <w:marRight w:val="0"/>
          <w:marTop w:val="0"/>
          <w:marBottom w:val="0"/>
          <w:divBdr>
            <w:top w:val="none" w:sz="0" w:space="0" w:color="auto"/>
            <w:left w:val="none" w:sz="0" w:space="0" w:color="auto"/>
            <w:bottom w:val="none" w:sz="0" w:space="0" w:color="auto"/>
            <w:right w:val="none" w:sz="0" w:space="0" w:color="auto"/>
          </w:divBdr>
        </w:div>
        <w:div w:id="1682970425">
          <w:marLeft w:val="0"/>
          <w:marRight w:val="0"/>
          <w:marTop w:val="0"/>
          <w:marBottom w:val="0"/>
          <w:divBdr>
            <w:top w:val="none" w:sz="0" w:space="0" w:color="auto"/>
            <w:left w:val="none" w:sz="0" w:space="0" w:color="auto"/>
            <w:bottom w:val="none" w:sz="0" w:space="0" w:color="auto"/>
            <w:right w:val="none" w:sz="0" w:space="0" w:color="auto"/>
          </w:divBdr>
        </w:div>
        <w:div w:id="2146583243">
          <w:marLeft w:val="0"/>
          <w:marRight w:val="0"/>
          <w:marTop w:val="0"/>
          <w:marBottom w:val="0"/>
          <w:divBdr>
            <w:top w:val="none" w:sz="0" w:space="0" w:color="auto"/>
            <w:left w:val="none" w:sz="0" w:space="0" w:color="auto"/>
            <w:bottom w:val="none" w:sz="0" w:space="0" w:color="auto"/>
            <w:right w:val="none" w:sz="0" w:space="0" w:color="auto"/>
          </w:divBdr>
        </w:div>
        <w:div w:id="2130666114">
          <w:marLeft w:val="0"/>
          <w:marRight w:val="0"/>
          <w:marTop w:val="0"/>
          <w:marBottom w:val="0"/>
          <w:divBdr>
            <w:top w:val="none" w:sz="0" w:space="0" w:color="auto"/>
            <w:left w:val="none" w:sz="0" w:space="0" w:color="auto"/>
            <w:bottom w:val="none" w:sz="0" w:space="0" w:color="auto"/>
            <w:right w:val="none" w:sz="0" w:space="0" w:color="auto"/>
          </w:divBdr>
        </w:div>
        <w:div w:id="765226351">
          <w:marLeft w:val="0"/>
          <w:marRight w:val="0"/>
          <w:marTop w:val="0"/>
          <w:marBottom w:val="0"/>
          <w:divBdr>
            <w:top w:val="none" w:sz="0" w:space="0" w:color="auto"/>
            <w:left w:val="none" w:sz="0" w:space="0" w:color="auto"/>
            <w:bottom w:val="none" w:sz="0" w:space="0" w:color="auto"/>
            <w:right w:val="none" w:sz="0" w:space="0" w:color="auto"/>
          </w:divBdr>
        </w:div>
        <w:div w:id="1356348655">
          <w:marLeft w:val="0"/>
          <w:marRight w:val="0"/>
          <w:marTop w:val="0"/>
          <w:marBottom w:val="0"/>
          <w:divBdr>
            <w:top w:val="none" w:sz="0" w:space="0" w:color="auto"/>
            <w:left w:val="none" w:sz="0" w:space="0" w:color="auto"/>
            <w:bottom w:val="none" w:sz="0" w:space="0" w:color="auto"/>
            <w:right w:val="none" w:sz="0" w:space="0" w:color="auto"/>
          </w:divBdr>
        </w:div>
        <w:div w:id="653873020">
          <w:marLeft w:val="0"/>
          <w:marRight w:val="0"/>
          <w:marTop w:val="0"/>
          <w:marBottom w:val="0"/>
          <w:divBdr>
            <w:top w:val="none" w:sz="0" w:space="0" w:color="auto"/>
            <w:left w:val="none" w:sz="0" w:space="0" w:color="auto"/>
            <w:bottom w:val="none" w:sz="0" w:space="0" w:color="auto"/>
            <w:right w:val="none" w:sz="0" w:space="0" w:color="auto"/>
          </w:divBdr>
        </w:div>
        <w:div w:id="1907640328">
          <w:marLeft w:val="0"/>
          <w:marRight w:val="0"/>
          <w:marTop w:val="0"/>
          <w:marBottom w:val="0"/>
          <w:divBdr>
            <w:top w:val="none" w:sz="0" w:space="0" w:color="auto"/>
            <w:left w:val="none" w:sz="0" w:space="0" w:color="auto"/>
            <w:bottom w:val="none" w:sz="0" w:space="0" w:color="auto"/>
            <w:right w:val="none" w:sz="0" w:space="0" w:color="auto"/>
          </w:divBdr>
        </w:div>
      </w:divsChild>
    </w:div>
    <w:div w:id="293602234">
      <w:bodyDiv w:val="1"/>
      <w:marLeft w:val="0"/>
      <w:marRight w:val="0"/>
      <w:marTop w:val="0"/>
      <w:marBottom w:val="0"/>
      <w:divBdr>
        <w:top w:val="none" w:sz="0" w:space="0" w:color="auto"/>
        <w:left w:val="none" w:sz="0" w:space="0" w:color="auto"/>
        <w:bottom w:val="none" w:sz="0" w:space="0" w:color="auto"/>
        <w:right w:val="none" w:sz="0" w:space="0" w:color="auto"/>
      </w:divBdr>
      <w:divsChild>
        <w:div w:id="197014987">
          <w:marLeft w:val="0"/>
          <w:marRight w:val="0"/>
          <w:marTop w:val="0"/>
          <w:marBottom w:val="0"/>
          <w:divBdr>
            <w:top w:val="none" w:sz="0" w:space="0" w:color="auto"/>
            <w:left w:val="none" w:sz="0" w:space="0" w:color="auto"/>
            <w:bottom w:val="none" w:sz="0" w:space="0" w:color="auto"/>
            <w:right w:val="none" w:sz="0" w:space="0" w:color="auto"/>
          </w:divBdr>
        </w:div>
        <w:div w:id="899638750">
          <w:marLeft w:val="0"/>
          <w:marRight w:val="0"/>
          <w:marTop w:val="0"/>
          <w:marBottom w:val="0"/>
          <w:divBdr>
            <w:top w:val="none" w:sz="0" w:space="0" w:color="auto"/>
            <w:left w:val="none" w:sz="0" w:space="0" w:color="auto"/>
            <w:bottom w:val="none" w:sz="0" w:space="0" w:color="auto"/>
            <w:right w:val="none" w:sz="0" w:space="0" w:color="auto"/>
          </w:divBdr>
        </w:div>
        <w:div w:id="271863883">
          <w:marLeft w:val="0"/>
          <w:marRight w:val="0"/>
          <w:marTop w:val="0"/>
          <w:marBottom w:val="0"/>
          <w:divBdr>
            <w:top w:val="none" w:sz="0" w:space="0" w:color="auto"/>
            <w:left w:val="none" w:sz="0" w:space="0" w:color="auto"/>
            <w:bottom w:val="none" w:sz="0" w:space="0" w:color="auto"/>
            <w:right w:val="none" w:sz="0" w:space="0" w:color="auto"/>
          </w:divBdr>
        </w:div>
        <w:div w:id="1832595451">
          <w:marLeft w:val="0"/>
          <w:marRight w:val="0"/>
          <w:marTop w:val="0"/>
          <w:marBottom w:val="0"/>
          <w:divBdr>
            <w:top w:val="none" w:sz="0" w:space="0" w:color="auto"/>
            <w:left w:val="none" w:sz="0" w:space="0" w:color="auto"/>
            <w:bottom w:val="none" w:sz="0" w:space="0" w:color="auto"/>
            <w:right w:val="none" w:sz="0" w:space="0" w:color="auto"/>
          </w:divBdr>
        </w:div>
        <w:div w:id="1448040114">
          <w:marLeft w:val="0"/>
          <w:marRight w:val="0"/>
          <w:marTop w:val="0"/>
          <w:marBottom w:val="0"/>
          <w:divBdr>
            <w:top w:val="none" w:sz="0" w:space="0" w:color="auto"/>
            <w:left w:val="none" w:sz="0" w:space="0" w:color="auto"/>
            <w:bottom w:val="none" w:sz="0" w:space="0" w:color="auto"/>
            <w:right w:val="none" w:sz="0" w:space="0" w:color="auto"/>
          </w:divBdr>
        </w:div>
        <w:div w:id="523134466">
          <w:marLeft w:val="0"/>
          <w:marRight w:val="0"/>
          <w:marTop w:val="0"/>
          <w:marBottom w:val="0"/>
          <w:divBdr>
            <w:top w:val="none" w:sz="0" w:space="0" w:color="auto"/>
            <w:left w:val="none" w:sz="0" w:space="0" w:color="auto"/>
            <w:bottom w:val="none" w:sz="0" w:space="0" w:color="auto"/>
            <w:right w:val="none" w:sz="0" w:space="0" w:color="auto"/>
          </w:divBdr>
        </w:div>
        <w:div w:id="1984696029">
          <w:marLeft w:val="0"/>
          <w:marRight w:val="0"/>
          <w:marTop w:val="0"/>
          <w:marBottom w:val="0"/>
          <w:divBdr>
            <w:top w:val="none" w:sz="0" w:space="0" w:color="auto"/>
            <w:left w:val="none" w:sz="0" w:space="0" w:color="auto"/>
            <w:bottom w:val="none" w:sz="0" w:space="0" w:color="auto"/>
            <w:right w:val="none" w:sz="0" w:space="0" w:color="auto"/>
          </w:divBdr>
        </w:div>
        <w:div w:id="878510205">
          <w:marLeft w:val="0"/>
          <w:marRight w:val="0"/>
          <w:marTop w:val="0"/>
          <w:marBottom w:val="0"/>
          <w:divBdr>
            <w:top w:val="none" w:sz="0" w:space="0" w:color="auto"/>
            <w:left w:val="none" w:sz="0" w:space="0" w:color="auto"/>
            <w:bottom w:val="none" w:sz="0" w:space="0" w:color="auto"/>
            <w:right w:val="none" w:sz="0" w:space="0" w:color="auto"/>
          </w:divBdr>
        </w:div>
        <w:div w:id="1332366991">
          <w:marLeft w:val="0"/>
          <w:marRight w:val="0"/>
          <w:marTop w:val="0"/>
          <w:marBottom w:val="0"/>
          <w:divBdr>
            <w:top w:val="none" w:sz="0" w:space="0" w:color="auto"/>
            <w:left w:val="none" w:sz="0" w:space="0" w:color="auto"/>
            <w:bottom w:val="none" w:sz="0" w:space="0" w:color="auto"/>
            <w:right w:val="none" w:sz="0" w:space="0" w:color="auto"/>
          </w:divBdr>
        </w:div>
        <w:div w:id="1406337766">
          <w:marLeft w:val="0"/>
          <w:marRight w:val="0"/>
          <w:marTop w:val="0"/>
          <w:marBottom w:val="0"/>
          <w:divBdr>
            <w:top w:val="none" w:sz="0" w:space="0" w:color="auto"/>
            <w:left w:val="none" w:sz="0" w:space="0" w:color="auto"/>
            <w:bottom w:val="none" w:sz="0" w:space="0" w:color="auto"/>
            <w:right w:val="none" w:sz="0" w:space="0" w:color="auto"/>
          </w:divBdr>
        </w:div>
        <w:div w:id="977607211">
          <w:marLeft w:val="0"/>
          <w:marRight w:val="0"/>
          <w:marTop w:val="0"/>
          <w:marBottom w:val="0"/>
          <w:divBdr>
            <w:top w:val="none" w:sz="0" w:space="0" w:color="auto"/>
            <w:left w:val="none" w:sz="0" w:space="0" w:color="auto"/>
            <w:bottom w:val="none" w:sz="0" w:space="0" w:color="auto"/>
            <w:right w:val="none" w:sz="0" w:space="0" w:color="auto"/>
          </w:divBdr>
        </w:div>
        <w:div w:id="1847016249">
          <w:marLeft w:val="0"/>
          <w:marRight w:val="0"/>
          <w:marTop w:val="0"/>
          <w:marBottom w:val="0"/>
          <w:divBdr>
            <w:top w:val="none" w:sz="0" w:space="0" w:color="auto"/>
            <w:left w:val="none" w:sz="0" w:space="0" w:color="auto"/>
            <w:bottom w:val="none" w:sz="0" w:space="0" w:color="auto"/>
            <w:right w:val="none" w:sz="0" w:space="0" w:color="auto"/>
          </w:divBdr>
        </w:div>
        <w:div w:id="638926123">
          <w:marLeft w:val="0"/>
          <w:marRight w:val="0"/>
          <w:marTop w:val="0"/>
          <w:marBottom w:val="0"/>
          <w:divBdr>
            <w:top w:val="none" w:sz="0" w:space="0" w:color="auto"/>
            <w:left w:val="none" w:sz="0" w:space="0" w:color="auto"/>
            <w:bottom w:val="none" w:sz="0" w:space="0" w:color="auto"/>
            <w:right w:val="none" w:sz="0" w:space="0" w:color="auto"/>
          </w:divBdr>
        </w:div>
        <w:div w:id="728069352">
          <w:marLeft w:val="0"/>
          <w:marRight w:val="0"/>
          <w:marTop w:val="0"/>
          <w:marBottom w:val="0"/>
          <w:divBdr>
            <w:top w:val="none" w:sz="0" w:space="0" w:color="auto"/>
            <w:left w:val="none" w:sz="0" w:space="0" w:color="auto"/>
            <w:bottom w:val="none" w:sz="0" w:space="0" w:color="auto"/>
            <w:right w:val="none" w:sz="0" w:space="0" w:color="auto"/>
          </w:divBdr>
        </w:div>
      </w:divsChild>
    </w:div>
    <w:div w:id="387458147">
      <w:bodyDiv w:val="1"/>
      <w:marLeft w:val="0"/>
      <w:marRight w:val="0"/>
      <w:marTop w:val="0"/>
      <w:marBottom w:val="0"/>
      <w:divBdr>
        <w:top w:val="none" w:sz="0" w:space="0" w:color="auto"/>
        <w:left w:val="none" w:sz="0" w:space="0" w:color="auto"/>
        <w:bottom w:val="none" w:sz="0" w:space="0" w:color="auto"/>
        <w:right w:val="none" w:sz="0" w:space="0" w:color="auto"/>
      </w:divBdr>
    </w:div>
    <w:div w:id="707070204">
      <w:bodyDiv w:val="1"/>
      <w:marLeft w:val="0"/>
      <w:marRight w:val="0"/>
      <w:marTop w:val="0"/>
      <w:marBottom w:val="0"/>
      <w:divBdr>
        <w:top w:val="none" w:sz="0" w:space="0" w:color="auto"/>
        <w:left w:val="none" w:sz="0" w:space="0" w:color="auto"/>
        <w:bottom w:val="none" w:sz="0" w:space="0" w:color="auto"/>
        <w:right w:val="none" w:sz="0" w:space="0" w:color="auto"/>
      </w:divBdr>
      <w:divsChild>
        <w:div w:id="334066454">
          <w:marLeft w:val="0"/>
          <w:marRight w:val="0"/>
          <w:marTop w:val="0"/>
          <w:marBottom w:val="0"/>
          <w:divBdr>
            <w:top w:val="none" w:sz="0" w:space="0" w:color="auto"/>
            <w:left w:val="none" w:sz="0" w:space="0" w:color="auto"/>
            <w:bottom w:val="none" w:sz="0" w:space="0" w:color="auto"/>
            <w:right w:val="none" w:sz="0" w:space="0" w:color="auto"/>
          </w:divBdr>
        </w:div>
        <w:div w:id="1140614414">
          <w:marLeft w:val="0"/>
          <w:marRight w:val="0"/>
          <w:marTop w:val="0"/>
          <w:marBottom w:val="0"/>
          <w:divBdr>
            <w:top w:val="none" w:sz="0" w:space="0" w:color="auto"/>
            <w:left w:val="none" w:sz="0" w:space="0" w:color="auto"/>
            <w:bottom w:val="none" w:sz="0" w:space="0" w:color="auto"/>
            <w:right w:val="none" w:sz="0" w:space="0" w:color="auto"/>
          </w:divBdr>
        </w:div>
        <w:div w:id="1736855548">
          <w:marLeft w:val="0"/>
          <w:marRight w:val="0"/>
          <w:marTop w:val="0"/>
          <w:marBottom w:val="0"/>
          <w:divBdr>
            <w:top w:val="none" w:sz="0" w:space="0" w:color="auto"/>
            <w:left w:val="none" w:sz="0" w:space="0" w:color="auto"/>
            <w:bottom w:val="none" w:sz="0" w:space="0" w:color="auto"/>
            <w:right w:val="none" w:sz="0" w:space="0" w:color="auto"/>
          </w:divBdr>
        </w:div>
        <w:div w:id="461770477">
          <w:marLeft w:val="0"/>
          <w:marRight w:val="0"/>
          <w:marTop w:val="0"/>
          <w:marBottom w:val="0"/>
          <w:divBdr>
            <w:top w:val="none" w:sz="0" w:space="0" w:color="auto"/>
            <w:left w:val="none" w:sz="0" w:space="0" w:color="auto"/>
            <w:bottom w:val="none" w:sz="0" w:space="0" w:color="auto"/>
            <w:right w:val="none" w:sz="0" w:space="0" w:color="auto"/>
          </w:divBdr>
        </w:div>
        <w:div w:id="573204044">
          <w:marLeft w:val="0"/>
          <w:marRight w:val="0"/>
          <w:marTop w:val="0"/>
          <w:marBottom w:val="0"/>
          <w:divBdr>
            <w:top w:val="none" w:sz="0" w:space="0" w:color="auto"/>
            <w:left w:val="none" w:sz="0" w:space="0" w:color="auto"/>
            <w:bottom w:val="none" w:sz="0" w:space="0" w:color="auto"/>
            <w:right w:val="none" w:sz="0" w:space="0" w:color="auto"/>
          </w:divBdr>
        </w:div>
        <w:div w:id="447896901">
          <w:marLeft w:val="0"/>
          <w:marRight w:val="0"/>
          <w:marTop w:val="0"/>
          <w:marBottom w:val="0"/>
          <w:divBdr>
            <w:top w:val="none" w:sz="0" w:space="0" w:color="auto"/>
            <w:left w:val="none" w:sz="0" w:space="0" w:color="auto"/>
            <w:bottom w:val="none" w:sz="0" w:space="0" w:color="auto"/>
            <w:right w:val="none" w:sz="0" w:space="0" w:color="auto"/>
          </w:divBdr>
        </w:div>
        <w:div w:id="1240867151">
          <w:marLeft w:val="0"/>
          <w:marRight w:val="0"/>
          <w:marTop w:val="0"/>
          <w:marBottom w:val="0"/>
          <w:divBdr>
            <w:top w:val="none" w:sz="0" w:space="0" w:color="auto"/>
            <w:left w:val="none" w:sz="0" w:space="0" w:color="auto"/>
            <w:bottom w:val="none" w:sz="0" w:space="0" w:color="auto"/>
            <w:right w:val="none" w:sz="0" w:space="0" w:color="auto"/>
          </w:divBdr>
        </w:div>
        <w:div w:id="1755663037">
          <w:marLeft w:val="0"/>
          <w:marRight w:val="0"/>
          <w:marTop w:val="0"/>
          <w:marBottom w:val="0"/>
          <w:divBdr>
            <w:top w:val="none" w:sz="0" w:space="0" w:color="auto"/>
            <w:left w:val="none" w:sz="0" w:space="0" w:color="auto"/>
            <w:bottom w:val="none" w:sz="0" w:space="0" w:color="auto"/>
            <w:right w:val="none" w:sz="0" w:space="0" w:color="auto"/>
          </w:divBdr>
        </w:div>
        <w:div w:id="1118790760">
          <w:marLeft w:val="0"/>
          <w:marRight w:val="0"/>
          <w:marTop w:val="0"/>
          <w:marBottom w:val="0"/>
          <w:divBdr>
            <w:top w:val="none" w:sz="0" w:space="0" w:color="auto"/>
            <w:left w:val="none" w:sz="0" w:space="0" w:color="auto"/>
            <w:bottom w:val="none" w:sz="0" w:space="0" w:color="auto"/>
            <w:right w:val="none" w:sz="0" w:space="0" w:color="auto"/>
          </w:divBdr>
        </w:div>
        <w:div w:id="50352271">
          <w:marLeft w:val="0"/>
          <w:marRight w:val="0"/>
          <w:marTop w:val="0"/>
          <w:marBottom w:val="0"/>
          <w:divBdr>
            <w:top w:val="none" w:sz="0" w:space="0" w:color="auto"/>
            <w:left w:val="none" w:sz="0" w:space="0" w:color="auto"/>
            <w:bottom w:val="none" w:sz="0" w:space="0" w:color="auto"/>
            <w:right w:val="none" w:sz="0" w:space="0" w:color="auto"/>
          </w:divBdr>
        </w:div>
        <w:div w:id="810094683">
          <w:marLeft w:val="0"/>
          <w:marRight w:val="0"/>
          <w:marTop w:val="0"/>
          <w:marBottom w:val="0"/>
          <w:divBdr>
            <w:top w:val="none" w:sz="0" w:space="0" w:color="auto"/>
            <w:left w:val="none" w:sz="0" w:space="0" w:color="auto"/>
            <w:bottom w:val="none" w:sz="0" w:space="0" w:color="auto"/>
            <w:right w:val="none" w:sz="0" w:space="0" w:color="auto"/>
          </w:divBdr>
        </w:div>
        <w:div w:id="65881715">
          <w:marLeft w:val="0"/>
          <w:marRight w:val="0"/>
          <w:marTop w:val="0"/>
          <w:marBottom w:val="0"/>
          <w:divBdr>
            <w:top w:val="none" w:sz="0" w:space="0" w:color="auto"/>
            <w:left w:val="none" w:sz="0" w:space="0" w:color="auto"/>
            <w:bottom w:val="none" w:sz="0" w:space="0" w:color="auto"/>
            <w:right w:val="none" w:sz="0" w:space="0" w:color="auto"/>
          </w:divBdr>
        </w:div>
        <w:div w:id="1186406080">
          <w:marLeft w:val="0"/>
          <w:marRight w:val="0"/>
          <w:marTop w:val="0"/>
          <w:marBottom w:val="0"/>
          <w:divBdr>
            <w:top w:val="none" w:sz="0" w:space="0" w:color="auto"/>
            <w:left w:val="none" w:sz="0" w:space="0" w:color="auto"/>
            <w:bottom w:val="none" w:sz="0" w:space="0" w:color="auto"/>
            <w:right w:val="none" w:sz="0" w:space="0" w:color="auto"/>
          </w:divBdr>
        </w:div>
        <w:div w:id="771244227">
          <w:marLeft w:val="0"/>
          <w:marRight w:val="0"/>
          <w:marTop w:val="0"/>
          <w:marBottom w:val="0"/>
          <w:divBdr>
            <w:top w:val="none" w:sz="0" w:space="0" w:color="auto"/>
            <w:left w:val="none" w:sz="0" w:space="0" w:color="auto"/>
            <w:bottom w:val="none" w:sz="0" w:space="0" w:color="auto"/>
            <w:right w:val="none" w:sz="0" w:space="0" w:color="auto"/>
          </w:divBdr>
        </w:div>
        <w:div w:id="467288011">
          <w:marLeft w:val="0"/>
          <w:marRight w:val="0"/>
          <w:marTop w:val="0"/>
          <w:marBottom w:val="0"/>
          <w:divBdr>
            <w:top w:val="none" w:sz="0" w:space="0" w:color="auto"/>
            <w:left w:val="none" w:sz="0" w:space="0" w:color="auto"/>
            <w:bottom w:val="none" w:sz="0" w:space="0" w:color="auto"/>
            <w:right w:val="none" w:sz="0" w:space="0" w:color="auto"/>
          </w:divBdr>
        </w:div>
        <w:div w:id="1691376310">
          <w:marLeft w:val="0"/>
          <w:marRight w:val="0"/>
          <w:marTop w:val="0"/>
          <w:marBottom w:val="0"/>
          <w:divBdr>
            <w:top w:val="none" w:sz="0" w:space="0" w:color="auto"/>
            <w:left w:val="none" w:sz="0" w:space="0" w:color="auto"/>
            <w:bottom w:val="none" w:sz="0" w:space="0" w:color="auto"/>
            <w:right w:val="none" w:sz="0" w:space="0" w:color="auto"/>
          </w:divBdr>
        </w:div>
      </w:divsChild>
    </w:div>
    <w:div w:id="1298680094">
      <w:bodyDiv w:val="1"/>
      <w:marLeft w:val="0"/>
      <w:marRight w:val="0"/>
      <w:marTop w:val="0"/>
      <w:marBottom w:val="0"/>
      <w:divBdr>
        <w:top w:val="none" w:sz="0" w:space="0" w:color="auto"/>
        <w:left w:val="none" w:sz="0" w:space="0" w:color="auto"/>
        <w:bottom w:val="none" w:sz="0" w:space="0" w:color="auto"/>
        <w:right w:val="none" w:sz="0" w:space="0" w:color="auto"/>
      </w:divBdr>
    </w:div>
    <w:div w:id="1332101548">
      <w:bodyDiv w:val="1"/>
      <w:marLeft w:val="0"/>
      <w:marRight w:val="0"/>
      <w:marTop w:val="0"/>
      <w:marBottom w:val="0"/>
      <w:divBdr>
        <w:top w:val="none" w:sz="0" w:space="0" w:color="auto"/>
        <w:left w:val="none" w:sz="0" w:space="0" w:color="auto"/>
        <w:bottom w:val="none" w:sz="0" w:space="0" w:color="auto"/>
        <w:right w:val="none" w:sz="0" w:space="0" w:color="auto"/>
      </w:divBdr>
      <w:divsChild>
        <w:div w:id="1561013401">
          <w:marLeft w:val="0"/>
          <w:marRight w:val="0"/>
          <w:marTop w:val="0"/>
          <w:marBottom w:val="0"/>
          <w:divBdr>
            <w:top w:val="none" w:sz="0" w:space="0" w:color="auto"/>
            <w:left w:val="none" w:sz="0" w:space="0" w:color="auto"/>
            <w:bottom w:val="none" w:sz="0" w:space="0" w:color="auto"/>
            <w:right w:val="none" w:sz="0" w:space="0" w:color="auto"/>
          </w:divBdr>
        </w:div>
        <w:div w:id="1821313227">
          <w:marLeft w:val="0"/>
          <w:marRight w:val="0"/>
          <w:marTop w:val="0"/>
          <w:marBottom w:val="0"/>
          <w:divBdr>
            <w:top w:val="none" w:sz="0" w:space="0" w:color="auto"/>
            <w:left w:val="none" w:sz="0" w:space="0" w:color="auto"/>
            <w:bottom w:val="none" w:sz="0" w:space="0" w:color="auto"/>
            <w:right w:val="none" w:sz="0" w:space="0" w:color="auto"/>
          </w:divBdr>
        </w:div>
        <w:div w:id="1856842929">
          <w:marLeft w:val="0"/>
          <w:marRight w:val="0"/>
          <w:marTop w:val="0"/>
          <w:marBottom w:val="0"/>
          <w:divBdr>
            <w:top w:val="none" w:sz="0" w:space="0" w:color="auto"/>
            <w:left w:val="none" w:sz="0" w:space="0" w:color="auto"/>
            <w:bottom w:val="none" w:sz="0" w:space="0" w:color="auto"/>
            <w:right w:val="none" w:sz="0" w:space="0" w:color="auto"/>
          </w:divBdr>
        </w:div>
        <w:div w:id="340204961">
          <w:marLeft w:val="0"/>
          <w:marRight w:val="0"/>
          <w:marTop w:val="0"/>
          <w:marBottom w:val="0"/>
          <w:divBdr>
            <w:top w:val="none" w:sz="0" w:space="0" w:color="auto"/>
            <w:left w:val="none" w:sz="0" w:space="0" w:color="auto"/>
            <w:bottom w:val="none" w:sz="0" w:space="0" w:color="auto"/>
            <w:right w:val="none" w:sz="0" w:space="0" w:color="auto"/>
          </w:divBdr>
        </w:div>
        <w:div w:id="760488658">
          <w:marLeft w:val="0"/>
          <w:marRight w:val="0"/>
          <w:marTop w:val="0"/>
          <w:marBottom w:val="0"/>
          <w:divBdr>
            <w:top w:val="none" w:sz="0" w:space="0" w:color="auto"/>
            <w:left w:val="none" w:sz="0" w:space="0" w:color="auto"/>
            <w:bottom w:val="none" w:sz="0" w:space="0" w:color="auto"/>
            <w:right w:val="none" w:sz="0" w:space="0" w:color="auto"/>
          </w:divBdr>
        </w:div>
        <w:div w:id="1600023128">
          <w:marLeft w:val="0"/>
          <w:marRight w:val="0"/>
          <w:marTop w:val="0"/>
          <w:marBottom w:val="0"/>
          <w:divBdr>
            <w:top w:val="none" w:sz="0" w:space="0" w:color="auto"/>
            <w:left w:val="none" w:sz="0" w:space="0" w:color="auto"/>
            <w:bottom w:val="none" w:sz="0" w:space="0" w:color="auto"/>
            <w:right w:val="none" w:sz="0" w:space="0" w:color="auto"/>
          </w:divBdr>
        </w:div>
      </w:divsChild>
    </w:div>
    <w:div w:id="159397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pdp.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F5D3D-3CC6-4C98-A1F0-0CEAE5357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1249</Words>
  <Characters>7125</Characters>
  <Application>Microsoft Office Word</Application>
  <DocSecurity>0</DocSecurity>
  <Lines>59</Lines>
  <Paragraphs>16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Утвърждавам:</vt:lpstr>
      <vt:lpstr>Утвърждавам:</vt:lpstr>
    </vt:vector>
  </TitlesOfParts>
  <Company>Sofia Municipality</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Утвърждавам:</dc:title>
  <dc:creator>Dimitrina Simova</dc:creator>
  <cp:lastModifiedBy>W10X64_1903</cp:lastModifiedBy>
  <cp:revision>4</cp:revision>
  <cp:lastPrinted>2022-01-04T09:51:00Z</cp:lastPrinted>
  <dcterms:created xsi:type="dcterms:W3CDTF">2023-05-19T11:36:00Z</dcterms:created>
  <dcterms:modified xsi:type="dcterms:W3CDTF">2023-05-19T11:38:00Z</dcterms:modified>
</cp:coreProperties>
</file>