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DE60A" w14:textId="77777777" w:rsidR="00A16E4D" w:rsidRDefault="00A16E4D"/>
    <w:tbl>
      <w:tblPr>
        <w:tblStyle w:val="a3"/>
        <w:tblW w:w="9619" w:type="dxa"/>
        <w:tblInd w:w="108" w:type="dxa"/>
        <w:tblLook w:val="04A0" w:firstRow="1" w:lastRow="0" w:firstColumn="1" w:lastColumn="0" w:noHBand="0" w:noVBand="1"/>
      </w:tblPr>
      <w:tblGrid>
        <w:gridCol w:w="9619"/>
      </w:tblGrid>
      <w:tr w:rsidR="0088471C" w:rsidRPr="0073050A" w14:paraId="2553C745" w14:textId="77777777" w:rsidTr="00A16E4D">
        <w:tc>
          <w:tcPr>
            <w:tcW w:w="9619" w:type="dxa"/>
          </w:tcPr>
          <w:p w14:paraId="606ECF32" w14:textId="77777777" w:rsidR="00A16E4D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  <w:p w14:paraId="160F8889" w14:textId="0CCE82A8" w:rsidR="0088471C" w:rsidRDefault="00AE1E41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</w:t>
            </w:r>
            <w:bookmarkStart w:id="0" w:name="_GoBack"/>
            <w:bookmarkEnd w:id="0"/>
            <w:r w:rsidR="0088471C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рограм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ен</w:t>
            </w:r>
            <w:r w:rsidR="0088471C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и ориентиран към резултатите бюджет </w:t>
            </w:r>
            <w:r w:rsidR="0039724C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за 202</w:t>
            </w:r>
            <w:r w:rsidR="00BB4D6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4</w:t>
            </w:r>
            <w:r w:rsidR="0039724C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г. </w:t>
            </w:r>
            <w:r w:rsidR="0088471C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на </w:t>
            </w:r>
            <w:r w:rsidR="00DA3A2E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Регионално </w:t>
            </w:r>
            <w:r w:rsidR="00697088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у</w:t>
            </w:r>
            <w:r w:rsidR="00DA3A2E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правление на образованието – Монтана </w:t>
            </w:r>
            <w:r w:rsidR="0088471C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към </w:t>
            </w:r>
            <w:r w:rsidR="00CA2257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84F7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</w:t>
            </w:r>
            <w:r w:rsidR="009850A9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.</w:t>
            </w:r>
            <w:r w:rsidR="00784F7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12</w:t>
            </w:r>
            <w:r w:rsidR="0088471C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.202</w:t>
            </w:r>
            <w:r w:rsidR="002A7939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4</w:t>
            </w:r>
            <w:r w:rsidR="0088471C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г.</w:t>
            </w:r>
          </w:p>
          <w:p w14:paraId="6CF59B4D" w14:textId="77777777" w:rsidR="00A16E4D" w:rsidRPr="008834A6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88471C" w:rsidRPr="0073050A" w14:paraId="17DB66DC" w14:textId="77777777" w:rsidTr="00A16E4D">
        <w:tc>
          <w:tcPr>
            <w:tcW w:w="9619" w:type="dxa"/>
          </w:tcPr>
          <w:p w14:paraId="1A1063EE" w14:textId="77777777" w:rsidR="00DC7A0D" w:rsidRPr="000007CA" w:rsidRDefault="0088471C" w:rsidP="00FB05B1">
            <w:pPr>
              <w:pStyle w:val="a4"/>
              <w:numPr>
                <w:ilvl w:val="0"/>
                <w:numId w:val="3"/>
              </w:numPr>
              <w:spacing w:before="24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Преглед на настъпилите през отчетния период промени в организационната структура</w:t>
            </w:r>
          </w:p>
          <w:p w14:paraId="01D66E57" w14:textId="56081419" w:rsidR="00DC7A0D" w:rsidRPr="0073050A" w:rsidRDefault="00DC7A0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В периода от 01.01.202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до 3</w:t>
            </w:r>
            <w:r w:rsidR="00784F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784F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.202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 общият брой на служителите по длъжностно разписание в Регионално управление на образование (РУО) – Монтана е 20, като числеността за отдел АПФСИО е  7, а на отдел ОМДК – 12 и началник РУО – Монтана – 1.     </w:t>
            </w:r>
          </w:p>
          <w:p w14:paraId="1A53C105" w14:textId="676AB17A" w:rsidR="00DC7A0D" w:rsidRDefault="00DC7A0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Към 3</w:t>
            </w:r>
            <w:r w:rsidR="00784F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784F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.202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вакантн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 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жността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: 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„старши</w:t>
            </w:r>
            <w:r w:rsidR="00F1659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34A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експерт по 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чужд език и майчин език</w:t>
            </w:r>
            <w:r w:rsidR="008834A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“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. </w:t>
            </w:r>
            <w:r w:rsidR="00D45E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Длъжността „ст.</w:t>
            </w:r>
            <w:r w:rsidR="00AC3BE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45E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експерт по ПНЕ“ също е вакантна, тъй като лицето, заемащо длъжността от 07.06.2021 г.  премина временно на длъжност „главен експерт“ в МОН. 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За 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длъжността „старши експерт по чужд и майчин език“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34A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са</w:t>
            </w:r>
            <w:r w:rsidR="00D45E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обявяван</w:t>
            </w:r>
            <w:r w:rsidR="008834A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</w:t>
            </w:r>
            <w:r w:rsidR="00D45E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конкурси.</w:t>
            </w:r>
          </w:p>
          <w:p w14:paraId="1A20A640" w14:textId="77777777" w:rsidR="00A16E4D" w:rsidRPr="0073050A" w:rsidRDefault="00A16E4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196B007" w14:textId="77777777" w:rsidR="00CA2AC6" w:rsidRPr="000007CA" w:rsidRDefault="0088471C" w:rsidP="00FB05B1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политика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 областта на всеобхватно, достъпно и качествено образование и обучение в предучилищното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възпитание и подготовка и училищното образование. Учене през целия живот.</w:t>
            </w: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3CEBE106" w14:textId="77777777"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Описание на степента на изпълнение на заложените стратегически и оперативни цели, допринасящи за нейното постигане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40246CFC" w14:textId="77777777" w:rsidR="00245C5C" w:rsidRPr="0073050A" w:rsidRDefault="00525758" w:rsidP="00FB05B1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 Създаване на условия за равен достъп до качествено образование на всички деца и ученици в детските градини, училищата и центровете за подкрепа на личностното развитие (ЦПЛР) в област Монтана чрез ефективни мерки на управление, контрол и методическа подкрепа.</w:t>
            </w:r>
          </w:p>
          <w:p w14:paraId="5075D62A" w14:textId="77777777" w:rsidR="00245C5C" w:rsidRPr="0073050A" w:rsidRDefault="00525758" w:rsidP="00CB03DD">
            <w:pPr>
              <w:tabs>
                <w:tab w:val="left" w:pos="58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2. </w:t>
            </w:r>
            <w:r w:rsidR="00D44EF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Поддържане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на визията на РУО – Монтана като компетентна и ефективна администрация с квалифицирани, мотивирани служители, способни да предоставят висококачествени публични услуги и да предлагат адекватни решения на ключови въпроси в системата на предучилищното и училищното образование</w:t>
            </w:r>
          </w:p>
          <w:p w14:paraId="53A5E232" w14:textId="77777777" w:rsidR="00245C5C" w:rsidRPr="0073050A" w:rsidRDefault="0030046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стратегически цели, допринасящи за тяхното постигане, е реализирано във висока степен.</w:t>
            </w:r>
          </w:p>
          <w:p w14:paraId="1DE3894F" w14:textId="77777777" w:rsidR="00300463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300463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достигане на очакваната полза/ефект за обществото от постигането на стратегическата цел за съответната област на политика</w:t>
            </w:r>
          </w:p>
          <w:p w14:paraId="3D1759D1" w14:textId="77777777" w:rsidR="00300463" w:rsidRPr="0073050A" w:rsidRDefault="0030046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системата на предучилищното и училищното образование: осигуряване на качествено образование в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 xml:space="preserve">условията  на динамичната глобална икономика и високо конкурентен пазар на труда в рамките на Европейския съюз чрез:        </w:t>
            </w:r>
          </w:p>
          <w:p w14:paraId="43DD70A8" w14:textId="77777777" w:rsidR="00300463" w:rsidRPr="0073050A" w:rsidRDefault="00300463" w:rsidP="00D45E1E">
            <w:pPr>
              <w:spacing w:before="120" w:after="120" w:line="360" w:lineRule="auto"/>
              <w:ind w:right="48" w:firstLine="5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управление 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 методическа подкрепа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системата на предучилищното и училищното образование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 област Монтана за реализиране на държавната образователна политика.</w:t>
            </w:r>
          </w:p>
          <w:p w14:paraId="2137ACAF" w14:textId="77777777" w:rsidR="00300463" w:rsidRPr="0073050A" w:rsidRDefault="00300463" w:rsidP="00FB05B1">
            <w:pPr>
              <w:pStyle w:val="a4"/>
              <w:numPr>
                <w:ilvl w:val="0"/>
                <w:numId w:val="5"/>
              </w:numPr>
              <w:tabs>
                <w:tab w:val="clear" w:pos="3486"/>
                <w:tab w:val="left" w:pos="-33"/>
              </w:tabs>
              <w:spacing w:line="360" w:lineRule="auto"/>
              <w:ind w:left="0" w:right="48" w:hanging="13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 Контрол върху качеството на образованието в образователните институции на област Монтана. </w:t>
            </w:r>
          </w:p>
          <w:p w14:paraId="6FE86C45" w14:textId="77777777" w:rsidR="00300463" w:rsidRPr="0073050A" w:rsidRDefault="00CB03DD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300463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14:paraId="428E83D5" w14:textId="1D6C92D8" w:rsidR="00F7111C" w:rsidRPr="0073050A" w:rsidRDefault="0088471C" w:rsidP="00775D86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показателите за полза/ефект (Приложение № </w:t>
            </w:r>
            <w:r w:rsidR="00784F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14:paraId="70646A74" w14:textId="3C3F6F3A" w:rsidR="00DE41A7" w:rsidRPr="0073050A" w:rsidRDefault="00F7111C" w:rsidP="00F7111C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Приложение № </w:t>
            </w:r>
            <w:r w:rsidR="00784F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15"/>
              <w:gridCol w:w="1436"/>
              <w:gridCol w:w="1441"/>
              <w:gridCol w:w="1659"/>
            </w:tblGrid>
            <w:tr w:rsidR="00BA306E" w:rsidRPr="0073050A" w14:paraId="5B6A5E59" w14:textId="77777777" w:rsidTr="00EA4D81">
              <w:tc>
                <w:tcPr>
                  <w:tcW w:w="4715" w:type="dxa"/>
                  <w:shd w:val="clear" w:color="auto" w:fill="FDE9D9" w:themeFill="accent6" w:themeFillTint="33"/>
                </w:tcPr>
                <w:p w14:paraId="5754C971" w14:textId="77777777" w:rsidR="00BA306E" w:rsidRPr="0073050A" w:rsidRDefault="00A368EB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1700.01.00 Политика в областта на всеобхватно, достъпно и качествено образование и обучение в предучилищното възпитание и подготовка и училищното образование. Учене през целия живот</w:t>
                  </w:r>
                </w:p>
                <w:p w14:paraId="6AC0E411" w14:textId="77777777" w:rsidR="00BA306E" w:rsidRPr="0073050A" w:rsidRDefault="00BA306E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полза/ефект</w:t>
                  </w:r>
                </w:p>
              </w:tc>
              <w:tc>
                <w:tcPr>
                  <w:tcW w:w="1436" w:type="dxa"/>
                  <w:shd w:val="clear" w:color="auto" w:fill="FDE9D9" w:themeFill="accent6" w:themeFillTint="33"/>
                </w:tcPr>
                <w:p w14:paraId="04FA4F39" w14:textId="77777777" w:rsidR="00BA306E" w:rsidRPr="0073050A" w:rsidRDefault="00BA306E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41" w:type="dxa"/>
                  <w:shd w:val="clear" w:color="auto" w:fill="FDE9D9" w:themeFill="accent6" w:themeFillTint="33"/>
                </w:tcPr>
                <w:p w14:paraId="11BDF887" w14:textId="77777777" w:rsidR="00BA306E" w:rsidRDefault="00BA306E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3FF41D13" w14:textId="77777777" w:rsidR="006467D6" w:rsidRPr="0073050A" w:rsidRDefault="006467D6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2024 г.</w:t>
                  </w:r>
                </w:p>
              </w:tc>
              <w:tc>
                <w:tcPr>
                  <w:tcW w:w="1659" w:type="dxa"/>
                  <w:shd w:val="clear" w:color="auto" w:fill="FDE9D9" w:themeFill="accent6" w:themeFillTint="33"/>
                </w:tcPr>
                <w:p w14:paraId="130C2710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54435D63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3762913B" w14:textId="340B67F3" w:rsidR="00BA306E" w:rsidRPr="0073050A" w:rsidRDefault="00D95CA4" w:rsidP="00784F7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2A7939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A368EB" w:rsidRPr="0073050A" w14:paraId="50D13012" w14:textId="77777777" w:rsidTr="00EA4D81">
              <w:tc>
                <w:tcPr>
                  <w:tcW w:w="4715" w:type="dxa"/>
                </w:tcPr>
                <w:p w14:paraId="1AB254FA" w14:textId="77777777" w:rsidR="00A368EB" w:rsidRPr="0073050A" w:rsidRDefault="00A368EB" w:rsidP="006C3281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Намаляване дела на преждевременно</w:t>
                  </w:r>
                </w:p>
                <w:p w14:paraId="4672A9BA" w14:textId="77777777" w:rsidR="00A368EB" w:rsidRPr="0073050A" w:rsidRDefault="00A368EB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напусналите образователната система</w:t>
                  </w:r>
                </w:p>
              </w:tc>
              <w:tc>
                <w:tcPr>
                  <w:tcW w:w="1436" w:type="dxa"/>
                </w:tcPr>
                <w:p w14:paraId="37E6132C" w14:textId="77777777" w:rsidR="00A368EB" w:rsidRPr="0073050A" w:rsidRDefault="00A368EB" w:rsidP="00A368E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процент (%)</w:t>
                  </w:r>
                </w:p>
                <w:p w14:paraId="107A4738" w14:textId="77777777" w:rsidR="00A368EB" w:rsidRPr="0073050A" w:rsidRDefault="00A368EB" w:rsidP="00A368E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41" w:type="dxa"/>
                </w:tcPr>
                <w:p w14:paraId="3E0AE6B7" w14:textId="77777777" w:rsidR="00A368EB" w:rsidRPr="00D44EF7" w:rsidRDefault="00D7642E" w:rsidP="00EA4D81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  <w:r w:rsidR="00A368EB"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  <w:tc>
                <w:tcPr>
                  <w:tcW w:w="1659" w:type="dxa"/>
                </w:tcPr>
                <w:p w14:paraId="4341DD3C" w14:textId="77777777" w:rsidR="00A368EB" w:rsidRPr="00D44EF7" w:rsidRDefault="00D7642E" w:rsidP="00D82F9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8,8</w:t>
                  </w:r>
                  <w:r w:rsidR="008F1C15"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%</w:t>
                  </w:r>
                </w:p>
              </w:tc>
            </w:tr>
            <w:tr w:rsidR="00A368EB" w:rsidRPr="0073050A" w14:paraId="4C26583B" w14:textId="77777777" w:rsidTr="00EA4D81">
              <w:tc>
                <w:tcPr>
                  <w:tcW w:w="4715" w:type="dxa"/>
                </w:tcPr>
                <w:p w14:paraId="042E0440" w14:textId="77777777" w:rsidR="00A368EB" w:rsidRPr="0073050A" w:rsidRDefault="00A368EB" w:rsidP="006C3281">
                  <w:pPr>
                    <w:pStyle w:val="a5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Повишаване на дела на обхванатите в</w:t>
                  </w:r>
                </w:p>
                <w:p w14:paraId="7465B954" w14:textId="77777777" w:rsidR="00A368EB" w:rsidRPr="0073050A" w:rsidRDefault="00A368EB" w:rsidP="006C32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предучилищното възпитание и подготовка деца  на възраст от 4 г. до постъпване в първи клас </w:t>
                  </w:r>
                </w:p>
              </w:tc>
              <w:tc>
                <w:tcPr>
                  <w:tcW w:w="1436" w:type="dxa"/>
                </w:tcPr>
                <w:p w14:paraId="7D83C08D" w14:textId="77777777" w:rsidR="00A368EB" w:rsidRPr="0073050A" w:rsidRDefault="00A368EB" w:rsidP="00A368E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процент (%)</w:t>
                  </w:r>
                </w:p>
                <w:p w14:paraId="427ED6EF" w14:textId="77777777" w:rsidR="00A368EB" w:rsidRPr="0073050A" w:rsidRDefault="00A368EB" w:rsidP="00A368E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41" w:type="dxa"/>
                </w:tcPr>
                <w:p w14:paraId="17087674" w14:textId="77777777" w:rsidR="00A368EB" w:rsidRPr="00D44EF7" w:rsidRDefault="004723A4" w:rsidP="00A368EB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95</w:t>
                  </w:r>
                  <w:r w:rsidR="00A368EB"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  <w:tc>
                <w:tcPr>
                  <w:tcW w:w="1659" w:type="dxa"/>
                </w:tcPr>
                <w:p w14:paraId="3AB4FBA2" w14:textId="61CE4945" w:rsidR="00A368EB" w:rsidRPr="00D44EF7" w:rsidRDefault="004723A4" w:rsidP="005A1E23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5A1E23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  <w:r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,</w:t>
                  </w:r>
                  <w:r w:rsidR="005A1E23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8F1C15" w:rsidRPr="00D44E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</w:tr>
          </w:tbl>
          <w:p w14:paraId="7613BC3A" w14:textId="77777777" w:rsidR="00DE41A7" w:rsidRPr="0073050A" w:rsidRDefault="00DE41A7" w:rsidP="00DE41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E28F361" w14:textId="77777777" w:rsidR="0088471C" w:rsidRPr="0073050A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полза/ефект</w:t>
            </w:r>
          </w:p>
          <w:p w14:paraId="340DC940" w14:textId="77777777" w:rsidR="00A368EB" w:rsidRPr="0073050A" w:rsidRDefault="00A368EB" w:rsidP="00F9545C">
            <w:pPr>
              <w:spacing w:line="360" w:lineRule="auto"/>
              <w:ind w:left="426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средното образование: осигуряване на качествено образование в условията  на динамичната глобална икономика и високо конкурентен пазар на труда в рамките на Европейския съюз чрез: </w:t>
            </w:r>
          </w:p>
          <w:p w14:paraId="0FEE5D37" w14:textId="77777777" w:rsidR="00A368EB" w:rsidRPr="0073050A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 и управление на образователната система в област Монтана за реализиране на държавната образователна политика</w:t>
            </w:r>
          </w:p>
          <w:p w14:paraId="467ACCF7" w14:textId="77777777" w:rsidR="00A368EB" w:rsidRPr="0073050A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Контрол върху качеството на образованието в образователните институции на област Монтана </w:t>
            </w:r>
          </w:p>
          <w:p w14:paraId="7015EC3B" w14:textId="77777777" w:rsidR="00A368EB" w:rsidRPr="0073050A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14:paraId="14147EBC" w14:textId="77777777" w:rsidR="0088471C" w:rsidRPr="0073050A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Други институции, допринесли за постигането на ползата/ефекта по отношение на показателите</w:t>
            </w:r>
          </w:p>
          <w:p w14:paraId="714EA9F7" w14:textId="77777777" w:rsidR="00A368EB" w:rsidRPr="0073050A" w:rsidRDefault="00A368EB" w:rsidP="00F9545C">
            <w:pPr>
              <w:spacing w:line="360" w:lineRule="auto"/>
              <w:ind w:left="56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Образователни институции, органи на местното управление и самоуправление, МОН, работодатели и работодателски организации, общественици, неправителствени организации, регионални и централизирани институции</w:t>
            </w:r>
            <w:r w:rsidR="00F954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14:paraId="71DB675B" w14:textId="77777777" w:rsidR="0088471C" w:rsidRPr="0073050A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полза/ефект</w:t>
            </w:r>
          </w:p>
          <w:p w14:paraId="09190D5E" w14:textId="77777777" w:rsidR="00A368EB" w:rsidRPr="0073050A" w:rsidRDefault="00A368EB" w:rsidP="00FB05B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Източникът на данните са Националният статистически институт (НСИ), поддържаните регистри на МОН в системата на предучилищното и училищното образование, аналитична и отчетна документация и др.</w:t>
            </w:r>
          </w:p>
          <w:p w14:paraId="212273A4" w14:textId="77777777"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           Отговорност за изпълнение на целите в съответната област на политика</w:t>
            </w:r>
            <w:r w:rsidR="00FA5E0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41BB1FAA" w14:textId="77777777" w:rsidR="00F9545C" w:rsidRPr="008F1C15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Началник на РУО – Монтана </w:t>
            </w:r>
          </w:p>
          <w:p w14:paraId="42BA825E" w14:textId="77777777" w:rsidR="00DA3A2E" w:rsidRPr="008F1C15" w:rsidRDefault="00FA5E03" w:rsidP="00605E17">
            <w:pPr>
              <w:spacing w:line="360" w:lineRule="auto"/>
              <w:ind w:left="4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d)       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Преглед на настъпили промени на нормативн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ата уредба през отчетния период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(прегледът се прави за всяка политика)</w:t>
            </w:r>
            <w:r w:rsidR="008F1C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8F1C1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не са настъпили промени през отчетния период</w:t>
            </w:r>
          </w:p>
          <w:p w14:paraId="0828202D" w14:textId="77777777" w:rsidR="00605E17" w:rsidRDefault="00605E1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6671187" w14:textId="77777777" w:rsidR="0088471C" w:rsidRPr="0073050A" w:rsidRDefault="00FA5E0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88471C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 1: „Осигуряване на качеството в предучилищното възпитание и подготовка  и училищното образование“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3B181DD8" w14:textId="77777777"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</w:p>
          <w:p w14:paraId="273DAAFB" w14:textId="77777777"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През отчетния период 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са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осигур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ени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условия</w:t>
            </w:r>
            <w:r w:rsidR="00515B31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515B31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14:paraId="03D52BEA" w14:textId="6CBB9000"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равнопоставеност на достъпа д</w:t>
            </w:r>
            <w:r w:rsidR="00FA5E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ецата и учениците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 образование и обучение в училищното образование и предучи</w:t>
            </w:r>
            <w:r w:rsidR="00C84165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лищното възпитание и подготовка</w:t>
            </w:r>
          </w:p>
          <w:p w14:paraId="2402637C" w14:textId="77777777"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 xml:space="preserve">осигуряването на качество </w:t>
            </w:r>
            <w:r w:rsidR="00C84165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 образованието</w:t>
            </w:r>
          </w:p>
          <w:p w14:paraId="0AAF5DB9" w14:textId="77777777"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намаляване дела на преждевременно напусналите училищното образование,</w:t>
            </w:r>
          </w:p>
          <w:p w14:paraId="04AB353D" w14:textId="77777777" w:rsidR="00F9545C" w:rsidRPr="00515B31" w:rsidRDefault="00F9545C" w:rsidP="00F9545C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чрез усъвършенстване на системата за управление и контрол на детските градини, училищата и обслужващите звена в област Монтана за изпълнението на държавните образователни изисквания и националните и европейските стратегически цели.</w:t>
            </w:r>
          </w:p>
          <w:p w14:paraId="37260D06" w14:textId="77777777" w:rsidR="0088471C" w:rsidRPr="00515B31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Продукти/услуги, предоставяни по програмата –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постигнатите резултати и изпълнените дейности за тяхното предоставяне</w:t>
            </w:r>
          </w:p>
          <w:p w14:paraId="49CE6AEF" w14:textId="77777777" w:rsidR="003554C1" w:rsidRPr="0073050A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регионални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общински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политики за качествено предучилищно и училищно образование</w:t>
            </w:r>
          </w:p>
          <w:p w14:paraId="0EE91ECE" w14:textId="77777777" w:rsidR="003554C1" w:rsidRPr="0073050A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Управление на качеството</w:t>
            </w:r>
          </w:p>
          <w:p w14:paraId="204F7F5B" w14:textId="77777777" w:rsidR="003554C1" w:rsidRPr="0073050A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Ориентиран</w:t>
            </w:r>
            <w:r w:rsid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средно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образование към пазара на труда</w:t>
            </w:r>
          </w:p>
          <w:p w14:paraId="24D59A94" w14:textId="77777777" w:rsidR="0088471C" w:rsidRPr="0073050A" w:rsidRDefault="00F95D31" w:rsidP="00FB05B1">
            <w:pPr>
              <w:spacing w:line="360" w:lineRule="auto"/>
              <w:ind w:left="63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3B5F0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Отчет за изпълнението на администрираните разходни параграфи, вкл. проектите по програмата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7)</w:t>
            </w:r>
          </w:p>
          <w:p w14:paraId="3197F569" w14:textId="77777777" w:rsidR="0088471C" w:rsidRPr="0073050A" w:rsidRDefault="00DD2B7F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на показателите за изпълнение на програмата (количествени, качествени, времеви) </w:t>
            </w:r>
          </w:p>
          <w:p w14:paraId="2DAE8839" w14:textId="77777777" w:rsidR="00D81D11" w:rsidRDefault="00D81D11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BACCCB3" w14:textId="57DB53CD" w:rsidR="00D81D11" w:rsidRDefault="00D81D11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42ABE56" w14:textId="57E7D9BA" w:rsidR="009D7602" w:rsidRDefault="009D7602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4988856" w14:textId="10DADEFD" w:rsidR="009D7602" w:rsidRDefault="009D7602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7A95A51" w14:textId="77777777" w:rsidR="009D7602" w:rsidRPr="0073050A" w:rsidRDefault="009D7602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F35A846" w14:textId="77777777"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Приложение № 6</w:t>
            </w: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540"/>
            </w:tblGrid>
            <w:tr w:rsidR="00F7111C" w:rsidRPr="0073050A" w14:paraId="1232C646" w14:textId="77777777" w:rsidTr="00D61DAA">
              <w:tc>
                <w:tcPr>
                  <w:tcW w:w="4672" w:type="dxa"/>
                  <w:shd w:val="clear" w:color="auto" w:fill="FDE9D9" w:themeFill="accent6" w:themeFillTint="33"/>
                </w:tcPr>
                <w:p w14:paraId="58855693" w14:textId="77777777" w:rsidR="00513F3C" w:rsidRPr="0073050A" w:rsidRDefault="00513F3C" w:rsidP="00513F3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1700.01.01 Бюджетна програма „Осигуряване на качеството в системата на предучилищното и училищното образование”</w:t>
                  </w:r>
                </w:p>
                <w:p w14:paraId="0E573ABE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43754FBC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0680A86E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10CA423B" w14:textId="77777777" w:rsidR="006467D6" w:rsidRPr="0073050A" w:rsidRDefault="006467D6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2024 г.</w:t>
                  </w:r>
                </w:p>
              </w:tc>
              <w:tc>
                <w:tcPr>
                  <w:tcW w:w="1540" w:type="dxa"/>
                  <w:shd w:val="clear" w:color="auto" w:fill="FDE9D9" w:themeFill="accent6" w:themeFillTint="33"/>
                </w:tcPr>
                <w:p w14:paraId="3A5B82BD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63B35411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71ACEDFC" w14:textId="71431536" w:rsidR="00F7111C" w:rsidRPr="0073050A" w:rsidRDefault="00D95CA4" w:rsidP="00784F7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2A7939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73178" w:rsidRPr="0073050A" w14:paraId="09D9C232" w14:textId="77777777" w:rsidTr="00D61DAA">
              <w:tc>
                <w:tcPr>
                  <w:tcW w:w="4672" w:type="dxa"/>
                </w:tcPr>
                <w:p w14:paraId="40ED2A4B" w14:textId="77777777" w:rsidR="00373178" w:rsidRPr="00EB228E" w:rsidRDefault="00373178" w:rsidP="006C328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Външна оценка на всеки етап от училищното</w:t>
                  </w:r>
                  <w:r w:rsidR="006C3281"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образование – проведени из</w:t>
                  </w: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пити</w:t>
                  </w:r>
                  <w:r w:rsidR="00A01F82"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(НВО след 4, 7, 10 и 12 клас)</w:t>
                  </w:r>
                </w:p>
              </w:tc>
              <w:tc>
                <w:tcPr>
                  <w:tcW w:w="1447" w:type="dxa"/>
                </w:tcPr>
                <w:p w14:paraId="657C684B" w14:textId="77777777" w:rsidR="00373178" w:rsidRPr="00EB228E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70B9F869" w14:textId="77777777" w:rsidR="00373178" w:rsidRPr="00EB228E" w:rsidRDefault="00A01F82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297BB4F4" w14:textId="77777777" w:rsidR="00373178" w:rsidRPr="00EB228E" w:rsidRDefault="00FA5E03" w:rsidP="00EA4D81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373178" w:rsidRPr="0073050A" w14:paraId="242C0C85" w14:textId="77777777" w:rsidTr="00D61DAA">
              <w:tc>
                <w:tcPr>
                  <w:tcW w:w="4672" w:type="dxa"/>
                </w:tcPr>
                <w:p w14:paraId="01FBAB92" w14:textId="77777777" w:rsidR="00373178" w:rsidRPr="00EB228E" w:rsidRDefault="00373178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Съгласувани предложения за държавен план-прием</w:t>
                  </w:r>
                </w:p>
              </w:tc>
              <w:tc>
                <w:tcPr>
                  <w:tcW w:w="1447" w:type="dxa"/>
                </w:tcPr>
                <w:p w14:paraId="2EF1A461" w14:textId="77777777" w:rsidR="00373178" w:rsidRPr="00EB228E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073BFAC1" w14:textId="77777777" w:rsidR="00373178" w:rsidRPr="00EB228E" w:rsidRDefault="00373178" w:rsidP="00236FCB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236FCB"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14:paraId="230F7C9B" w14:textId="77777777" w:rsidR="00373178" w:rsidRPr="00EB228E" w:rsidRDefault="000A2798" w:rsidP="00236FC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236FCB"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</w:tr>
            <w:tr w:rsidR="00373178" w:rsidRPr="0073050A" w14:paraId="28FD26C6" w14:textId="77777777" w:rsidTr="00D61DAA">
              <w:tc>
                <w:tcPr>
                  <w:tcW w:w="4672" w:type="dxa"/>
                </w:tcPr>
                <w:p w14:paraId="48E9055C" w14:textId="77777777" w:rsidR="00373178" w:rsidRPr="00EB228E" w:rsidRDefault="00373178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Относителен д</w:t>
                  </w:r>
                  <w:r w:rsidR="004F2325"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ял на учениците положили изпити </w:t>
                  </w: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 НВО по етапи</w:t>
                  </w:r>
                </w:p>
              </w:tc>
              <w:tc>
                <w:tcPr>
                  <w:tcW w:w="1447" w:type="dxa"/>
                </w:tcPr>
                <w:p w14:paraId="2E7F795B" w14:textId="77777777" w:rsidR="00373178" w:rsidRPr="00EB228E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6B5F7737" w14:textId="77777777" w:rsidR="00373178" w:rsidRPr="00EB228E" w:rsidRDefault="00373178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</w:tcPr>
                <w:p w14:paraId="486D6D0B" w14:textId="77777777" w:rsidR="00373178" w:rsidRPr="00EB228E" w:rsidRDefault="00373178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AE3DAE" w:rsidRPr="0073050A" w14:paraId="7FA9B7B7" w14:textId="77777777" w:rsidTr="00D61DAA">
              <w:tc>
                <w:tcPr>
                  <w:tcW w:w="4672" w:type="dxa"/>
                </w:tcPr>
                <w:p w14:paraId="12C5435D" w14:textId="77777777" w:rsidR="00AE3DAE" w:rsidRPr="00EB228E" w:rsidRDefault="00AE3DAE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4 клас</w:t>
                  </w:r>
                </w:p>
              </w:tc>
              <w:tc>
                <w:tcPr>
                  <w:tcW w:w="1447" w:type="dxa"/>
                </w:tcPr>
                <w:p w14:paraId="34B5FA90" w14:textId="77777777" w:rsidR="00AE3DAE" w:rsidRPr="00EB228E" w:rsidRDefault="004C1C2F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445A2D7F" w14:textId="77777777" w:rsidR="00AE3DAE" w:rsidRPr="00EB228E" w:rsidRDefault="00594868" w:rsidP="00D44EF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D44EF7"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14:paraId="52902A0B" w14:textId="77777777" w:rsidR="00AE3DAE" w:rsidRPr="00EB228E" w:rsidRDefault="00594868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92,7</w:t>
                  </w:r>
                </w:p>
              </w:tc>
            </w:tr>
            <w:tr w:rsidR="00594868" w:rsidRPr="0073050A" w14:paraId="22B097F6" w14:textId="77777777" w:rsidTr="00D61DAA">
              <w:tc>
                <w:tcPr>
                  <w:tcW w:w="4672" w:type="dxa"/>
                </w:tcPr>
                <w:p w14:paraId="2CF9F1E0" w14:textId="77777777" w:rsidR="00594868" w:rsidRPr="00EB228E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7 клас</w:t>
                  </w:r>
                </w:p>
              </w:tc>
              <w:tc>
                <w:tcPr>
                  <w:tcW w:w="1447" w:type="dxa"/>
                </w:tcPr>
                <w:p w14:paraId="0BC0E4BC" w14:textId="77777777" w:rsidR="00594868" w:rsidRPr="00EB228E" w:rsidRDefault="004C1C2F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0213C948" w14:textId="77777777" w:rsidR="00594868" w:rsidRPr="00EB228E" w:rsidRDefault="00377C2A" w:rsidP="00D44EF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D44EF7"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4C1D7F7C" w14:textId="77777777" w:rsidR="00594868" w:rsidRPr="00EB228E" w:rsidRDefault="00377C2A" w:rsidP="00D44EF7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D44EF7"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4,3</w:t>
                  </w:r>
                </w:p>
              </w:tc>
            </w:tr>
            <w:tr w:rsidR="00594868" w:rsidRPr="0073050A" w14:paraId="3AC393C0" w14:textId="77777777" w:rsidTr="00D61DAA">
              <w:tc>
                <w:tcPr>
                  <w:tcW w:w="4672" w:type="dxa"/>
                </w:tcPr>
                <w:p w14:paraId="6BC26FA9" w14:textId="77777777" w:rsidR="00594868" w:rsidRPr="00EB228E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10 клас</w:t>
                  </w:r>
                </w:p>
              </w:tc>
              <w:tc>
                <w:tcPr>
                  <w:tcW w:w="1447" w:type="dxa"/>
                </w:tcPr>
                <w:p w14:paraId="1D42A88C" w14:textId="77777777" w:rsidR="00594868" w:rsidRPr="00EB228E" w:rsidRDefault="004C1C2F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2148C9F8" w14:textId="77777777" w:rsidR="00594868" w:rsidRPr="00EB228E" w:rsidRDefault="00377C2A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</w:t>
                  </w:r>
                </w:p>
              </w:tc>
              <w:tc>
                <w:tcPr>
                  <w:tcW w:w="1540" w:type="dxa"/>
                </w:tcPr>
                <w:p w14:paraId="0078F109" w14:textId="77777777" w:rsidR="00594868" w:rsidRPr="00EB228E" w:rsidRDefault="00377C2A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93,88</w:t>
                  </w:r>
                </w:p>
              </w:tc>
            </w:tr>
            <w:tr w:rsidR="00594868" w:rsidRPr="0073050A" w14:paraId="1D5F6945" w14:textId="77777777" w:rsidTr="00D61DAA">
              <w:tc>
                <w:tcPr>
                  <w:tcW w:w="4672" w:type="dxa"/>
                </w:tcPr>
                <w:p w14:paraId="7C081067" w14:textId="77777777" w:rsidR="00594868" w:rsidRPr="00EB228E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ДЗИ</w:t>
                  </w:r>
                </w:p>
              </w:tc>
              <w:tc>
                <w:tcPr>
                  <w:tcW w:w="1447" w:type="dxa"/>
                </w:tcPr>
                <w:p w14:paraId="5C6A3B0C" w14:textId="77777777" w:rsidR="00594868" w:rsidRPr="00EB228E" w:rsidRDefault="004C1C2F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72683078" w14:textId="77777777" w:rsidR="00594868" w:rsidRPr="00EB228E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85</w:t>
                  </w:r>
                </w:p>
              </w:tc>
              <w:tc>
                <w:tcPr>
                  <w:tcW w:w="1540" w:type="dxa"/>
                </w:tcPr>
                <w:p w14:paraId="22186820" w14:textId="6193D156" w:rsidR="00594868" w:rsidRPr="00B4593B" w:rsidRDefault="00D44EF7" w:rsidP="00B4593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B4593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  <w:r w:rsidR="00B4593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594868" w:rsidRPr="0073050A" w14:paraId="5CAAB06B" w14:textId="77777777" w:rsidTr="00D61DAA">
              <w:tc>
                <w:tcPr>
                  <w:tcW w:w="4672" w:type="dxa"/>
                </w:tcPr>
                <w:p w14:paraId="70564724" w14:textId="77777777"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със задължителна училищна</w:t>
                  </w:r>
                </w:p>
                <w:p w14:paraId="38F4306E" w14:textId="77777777"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документация детски градини, училища, цен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трове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подкрепа за личностно развитие</w:t>
                  </w:r>
                </w:p>
              </w:tc>
              <w:tc>
                <w:tcPr>
                  <w:tcW w:w="1447" w:type="dxa"/>
                </w:tcPr>
                <w:p w14:paraId="0AF2CBA6" w14:textId="77777777"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1F7B510F" w14:textId="77777777" w:rsidR="00594868" w:rsidRPr="0073050A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0" w:type="dxa"/>
                </w:tcPr>
                <w:p w14:paraId="58E1774D" w14:textId="77777777" w:rsidR="00594868" w:rsidRPr="0073050A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4868" w:rsidRPr="0073050A" w14:paraId="2B312695" w14:textId="77777777" w:rsidTr="00D61DAA">
              <w:tc>
                <w:tcPr>
                  <w:tcW w:w="4672" w:type="dxa"/>
                </w:tcPr>
                <w:p w14:paraId="1B3EE4D8" w14:textId="77777777"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пр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офесионални гимназии, придобили степен на професионална квалифик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ация</w:t>
                  </w:r>
                </w:p>
              </w:tc>
              <w:tc>
                <w:tcPr>
                  <w:tcW w:w="1447" w:type="dxa"/>
                </w:tcPr>
                <w:p w14:paraId="56DE027E" w14:textId="77777777"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1E127551" w14:textId="77777777" w:rsidR="00594868" w:rsidRPr="00EB228E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60</w:t>
                  </w:r>
                </w:p>
              </w:tc>
              <w:tc>
                <w:tcPr>
                  <w:tcW w:w="1540" w:type="dxa"/>
                </w:tcPr>
                <w:p w14:paraId="452B5A39" w14:textId="1BEB935C" w:rsidR="00594868" w:rsidRPr="00B4593B" w:rsidRDefault="00B4593B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61</w:t>
                  </w:r>
                </w:p>
              </w:tc>
            </w:tr>
            <w:tr w:rsidR="00594868" w:rsidRPr="0073050A" w14:paraId="4B0092AB" w14:textId="77777777" w:rsidTr="00D61DAA">
              <w:tc>
                <w:tcPr>
                  <w:tcW w:w="4672" w:type="dxa"/>
                </w:tcPr>
                <w:p w14:paraId="17A1EEDC" w14:textId="77777777"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Ученици, пров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ели учебна и/или производствена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практики в учебни предприятия</w:t>
                  </w:r>
                </w:p>
              </w:tc>
              <w:tc>
                <w:tcPr>
                  <w:tcW w:w="1447" w:type="dxa"/>
                </w:tcPr>
                <w:p w14:paraId="3A552166" w14:textId="77777777"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6EEF17B9" w14:textId="77777777" w:rsidR="00594868" w:rsidRPr="00EB228E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90</w:t>
                  </w:r>
                </w:p>
              </w:tc>
              <w:tc>
                <w:tcPr>
                  <w:tcW w:w="1540" w:type="dxa"/>
                </w:tcPr>
                <w:p w14:paraId="656E13F5" w14:textId="77777777" w:rsidR="00594868" w:rsidRPr="00EB228E" w:rsidRDefault="00EB228E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90</w:t>
                  </w:r>
                </w:p>
              </w:tc>
            </w:tr>
            <w:tr w:rsidR="00594868" w:rsidRPr="0073050A" w14:paraId="1EE5825F" w14:textId="77777777" w:rsidTr="00D61DAA">
              <w:tc>
                <w:tcPr>
                  <w:tcW w:w="4672" w:type="dxa"/>
                </w:tcPr>
                <w:p w14:paraId="70077CD7" w14:textId="77777777"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Образователн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и институции, включени в опорна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високоскоростна мрежа</w:t>
                  </w:r>
                </w:p>
              </w:tc>
              <w:tc>
                <w:tcPr>
                  <w:tcW w:w="1447" w:type="dxa"/>
                </w:tcPr>
                <w:p w14:paraId="6A4D3253" w14:textId="77777777"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2E907B7C" w14:textId="77777777" w:rsidR="00594868" w:rsidRPr="00FA5E03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14:paraId="77DE1C02" w14:textId="3F6366F1" w:rsidR="00594868" w:rsidRPr="0073050A" w:rsidRDefault="00594868" w:rsidP="00784F76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16E4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594868" w:rsidRPr="0073050A" w14:paraId="455576EC" w14:textId="77777777" w:rsidTr="00D61DAA">
              <w:tc>
                <w:tcPr>
                  <w:tcW w:w="4672" w:type="dxa"/>
                </w:tcPr>
                <w:p w14:paraId="65C743E9" w14:textId="77777777" w:rsidR="00594868" w:rsidRPr="0073050A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училища в Списъка на иновативните училища</w:t>
                  </w:r>
                </w:p>
              </w:tc>
              <w:tc>
                <w:tcPr>
                  <w:tcW w:w="1447" w:type="dxa"/>
                </w:tcPr>
                <w:p w14:paraId="288533D6" w14:textId="77777777" w:rsidR="00594868" w:rsidRPr="00FA5E03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19226BB1" w14:textId="77777777" w:rsidR="00594868" w:rsidRPr="00981DE2" w:rsidRDefault="002A72FF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  <w:tc>
                <w:tcPr>
                  <w:tcW w:w="1540" w:type="dxa"/>
                </w:tcPr>
                <w:p w14:paraId="588A1BB3" w14:textId="77777777" w:rsidR="00594868" w:rsidRDefault="002A72FF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</w:tr>
            <w:tr w:rsidR="00594868" w:rsidRPr="0073050A" w14:paraId="2743D398" w14:textId="77777777" w:rsidTr="00D61DAA">
              <w:tc>
                <w:tcPr>
                  <w:tcW w:w="4672" w:type="dxa"/>
                </w:tcPr>
                <w:p w14:paraId="7AC00DDA" w14:textId="77777777" w:rsidR="00594868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Прилагане на обучение за учене чрез работа</w:t>
                  </w:r>
                </w:p>
              </w:tc>
              <w:tc>
                <w:tcPr>
                  <w:tcW w:w="1447" w:type="dxa"/>
                </w:tcPr>
                <w:p w14:paraId="34E06765" w14:textId="77777777" w:rsidR="00594868" w:rsidRPr="00A704EB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паралелки</w:t>
                  </w:r>
                </w:p>
              </w:tc>
              <w:tc>
                <w:tcPr>
                  <w:tcW w:w="1450" w:type="dxa"/>
                </w:tcPr>
                <w:p w14:paraId="1FEB69A1" w14:textId="77777777" w:rsidR="00594868" w:rsidRPr="00EB228E" w:rsidRDefault="00EB228E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14:paraId="25401A75" w14:textId="77777777" w:rsidR="00594868" w:rsidRPr="00EB228E" w:rsidRDefault="00EB228E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594868" w:rsidRPr="0073050A" w14:paraId="4D2FF74D" w14:textId="77777777" w:rsidTr="00D61DAA">
              <w:tc>
                <w:tcPr>
                  <w:tcW w:w="4672" w:type="dxa"/>
                </w:tcPr>
                <w:p w14:paraId="701946EE" w14:textId="77777777" w:rsidR="00594868" w:rsidRPr="008268EB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Проведени облас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 съвещания за методическа подкрепа на директорите и  другите педагогически специалисти</w:t>
                  </w:r>
                </w:p>
              </w:tc>
              <w:tc>
                <w:tcPr>
                  <w:tcW w:w="1447" w:type="dxa"/>
                </w:tcPr>
                <w:p w14:paraId="14C31B10" w14:textId="77777777" w:rsidR="00594868" w:rsidRPr="008F28F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1BF1FF5E" w14:textId="77777777" w:rsidR="00594868" w:rsidRPr="00EB228E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14:paraId="2DDE88B9" w14:textId="3CAE12B5" w:rsidR="00594868" w:rsidRPr="00EB228E" w:rsidRDefault="00784F76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594868" w:rsidRPr="0073050A" w14:paraId="19531DCB" w14:textId="77777777" w:rsidTr="00D61DAA">
              <w:tc>
                <w:tcPr>
                  <w:tcW w:w="4672" w:type="dxa"/>
                </w:tcPr>
                <w:p w14:paraId="442F137F" w14:textId="77777777" w:rsidR="00594868" w:rsidRPr="00A704EB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Извършени проверки в институции в системата на училищното образование и РУО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– Монтана </w:t>
                  </w:r>
                </w:p>
              </w:tc>
              <w:tc>
                <w:tcPr>
                  <w:tcW w:w="1447" w:type="dxa"/>
                </w:tcPr>
                <w:p w14:paraId="5D0BD6C3" w14:textId="77777777" w:rsidR="00594868" w:rsidRPr="00A500B0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 на изпълнение на годишния план</w:t>
                  </w:r>
                </w:p>
              </w:tc>
              <w:tc>
                <w:tcPr>
                  <w:tcW w:w="1450" w:type="dxa"/>
                </w:tcPr>
                <w:p w14:paraId="2A3AD8B3" w14:textId="77777777" w:rsidR="00594868" w:rsidRPr="00A500B0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540" w:type="dxa"/>
                </w:tcPr>
                <w:p w14:paraId="2E98070C" w14:textId="77777777" w:rsidR="00594868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594868" w:rsidRPr="0073050A" w14:paraId="0BB64474" w14:textId="77777777" w:rsidTr="00D61DAA">
              <w:tc>
                <w:tcPr>
                  <w:tcW w:w="4672" w:type="dxa"/>
                </w:tcPr>
                <w:p w14:paraId="24AAC4B2" w14:textId="77777777" w:rsidR="00594868" w:rsidRPr="00A704EB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Удостоени от началника на РУО – Монтана педагогически специалисти и ученици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 ежегодна награда за постигнати високи резултати в професионалната си дейност и принос в развитието на образованието</w:t>
                  </w:r>
                </w:p>
              </w:tc>
              <w:tc>
                <w:tcPr>
                  <w:tcW w:w="1447" w:type="dxa"/>
                </w:tcPr>
                <w:p w14:paraId="4648B33C" w14:textId="77777777" w:rsidR="00594868" w:rsidRPr="00A500B0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6E10E514" w14:textId="77777777" w:rsidR="00594868" w:rsidRPr="00A500B0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14:paraId="193119C4" w14:textId="77777777" w:rsidR="00594868" w:rsidRDefault="00EB228E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</w:tr>
          </w:tbl>
          <w:p w14:paraId="6A6CDE38" w14:textId="77777777" w:rsidR="00F7111C" w:rsidRPr="0073050A" w:rsidRDefault="00F7111C" w:rsidP="00513F3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D960081" w14:textId="77777777" w:rsidR="0088471C" w:rsidRPr="0073050A" w:rsidRDefault="0088471C" w:rsidP="00DD2B7F">
            <w:pPr>
              <w:pStyle w:val="a4"/>
              <w:numPr>
                <w:ilvl w:val="0"/>
                <w:numId w:val="2"/>
              </w:numPr>
              <w:spacing w:line="360" w:lineRule="auto"/>
              <w:ind w:left="176" w:firstLine="72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– резу</w:t>
            </w:r>
            <w:r w:rsidR="00EB228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татите от изпълнението на политиката се индикират от количествените показатели на националните 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външни оценявания: резултатит</w:t>
            </w:r>
            <w:r w:rsidR="009D52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от НВО са по-високи в сравнение с предходната година</w:t>
            </w:r>
            <w:r w:rsidR="009D52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а по ДЗИ минимално са по-слаби</w:t>
            </w:r>
          </w:p>
          <w:p w14:paraId="2E9E3FDD" w14:textId="77777777" w:rsidR="0088471C" w:rsidRPr="00DD2B7F" w:rsidRDefault="0088471C" w:rsidP="00DD2B7F">
            <w:pPr>
              <w:pStyle w:val="a4"/>
              <w:numPr>
                <w:ilvl w:val="0"/>
                <w:numId w:val="2"/>
              </w:numPr>
              <w:spacing w:line="360" w:lineRule="auto"/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анализ на резултатите от НВО и ДЗИ</w:t>
            </w:r>
          </w:p>
          <w:p w14:paraId="0804C373" w14:textId="1AD895F1" w:rsidR="00373178" w:rsidRPr="0073050A" w:rsidRDefault="0088471C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9D760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65171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няма</w:t>
            </w:r>
          </w:p>
          <w:p w14:paraId="39CAD52A" w14:textId="77777777" w:rsidR="00D81D11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 </w:t>
            </w:r>
          </w:p>
          <w:p w14:paraId="3560838D" w14:textId="77777777" w:rsidR="0088471C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93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5690"/>
              <w:gridCol w:w="920"/>
              <w:gridCol w:w="1019"/>
              <w:gridCol w:w="1032"/>
            </w:tblGrid>
            <w:tr w:rsidR="00D81D11" w:rsidRPr="00D81D11" w14:paraId="0D6FEB70" w14:textId="77777777" w:rsidTr="00786CD8">
              <w:trPr>
                <w:trHeight w:val="1455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38326" w14:textId="77777777" w:rsidR="00D81D11" w:rsidRPr="00D81D11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№</w:t>
                  </w:r>
                </w:p>
              </w:tc>
              <w:tc>
                <w:tcPr>
                  <w:tcW w:w="5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B3B3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1700.01.01 Бюджетна програма „Осигуряване на качеството в системата на предучилищното и училищното образование” (в лева)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BBB3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93D9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Уточнен план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B935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Отчет</w:t>
                  </w:r>
                </w:p>
              </w:tc>
            </w:tr>
            <w:tr w:rsidR="00786CD8" w:rsidRPr="00D81D11" w14:paraId="1AB92988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7ED13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EAD05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07EB8" w14:textId="714E45EC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481650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A33E2" w14:textId="30DC79D1" w:rsidR="00786CD8" w:rsidRPr="0057258A" w:rsidRDefault="00081256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608136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5332E" w14:textId="710F1FDB" w:rsidR="00786CD8" w:rsidRPr="00E15D1D" w:rsidRDefault="00081256" w:rsidP="00E874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542668</w:t>
                  </w:r>
                </w:p>
              </w:tc>
            </w:tr>
            <w:tr w:rsidR="00786CD8" w:rsidRPr="00D81D11" w14:paraId="7E5DA93F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AF443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98E7A" w14:textId="77777777" w:rsidR="00786CD8" w:rsidRPr="00D81D11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B9385" w14:textId="07F03F06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434550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72DCE" w14:textId="560DF5A9" w:rsidR="00786CD8" w:rsidRPr="0057258A" w:rsidRDefault="00081256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536995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652587" w14:textId="56A019B5" w:rsidR="00786CD8" w:rsidRPr="00E15D1D" w:rsidRDefault="00081256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472633</w:t>
                  </w:r>
                </w:p>
              </w:tc>
            </w:tr>
            <w:tr w:rsidR="00786CD8" w:rsidRPr="00D81D11" w14:paraId="63701E7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2C3CE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EA1A9" w14:textId="77777777" w:rsidR="00786CD8" w:rsidRPr="00D81D11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C927B" w14:textId="5E88297D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47100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C5A76" w14:textId="3F2A871A" w:rsidR="00786CD8" w:rsidRPr="0057258A" w:rsidRDefault="00081256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71141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762A4" w14:textId="21E81AF8" w:rsidR="00786CD8" w:rsidRPr="00E15D1D" w:rsidRDefault="00081256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70035</w:t>
                  </w:r>
                </w:p>
              </w:tc>
            </w:tr>
            <w:tr w:rsidR="00D81D11" w:rsidRPr="00D81D11" w14:paraId="52058E10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EBDC9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3A514" w14:textId="77777777" w:rsidR="00D81D11" w:rsidRPr="00D81D11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0E10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5D7FC" w14:textId="77777777" w:rsidR="00D81D11" w:rsidRPr="00786CD8" w:rsidRDefault="00D81D11" w:rsidP="00786C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B9D7E" w14:textId="77777777" w:rsidR="00D81D11" w:rsidRPr="00786CD8" w:rsidRDefault="00D81D11" w:rsidP="00786C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15D1D" w:rsidRPr="00D81D11" w14:paraId="1CB43B02" w14:textId="77777777" w:rsidTr="00C245BC">
              <w:trPr>
                <w:trHeight w:val="62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7EADB" w14:textId="77777777" w:rsidR="00E15D1D" w:rsidRPr="00D81D11" w:rsidRDefault="00E15D1D" w:rsidP="00E15D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9B4BE" w14:textId="77777777" w:rsidR="00E15D1D" w:rsidRPr="00D81D11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Ведомствени  разходи по бюджета на ПРБ: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7A70D" w14:textId="77777777" w:rsidR="00E15D1D" w:rsidRPr="00D81D11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0893F" w14:textId="77777777" w:rsidR="00E15D1D" w:rsidRPr="002B129F" w:rsidRDefault="00E15D1D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E028A" w14:textId="75FD2922" w:rsidR="00E15D1D" w:rsidRPr="002B129F" w:rsidRDefault="00081256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542668</w:t>
                  </w:r>
                </w:p>
              </w:tc>
            </w:tr>
            <w:tr w:rsidR="00E15D1D" w:rsidRPr="00D81D11" w14:paraId="59216516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86B28" w14:textId="77777777" w:rsidR="00E15D1D" w:rsidRPr="00D81D11" w:rsidRDefault="00E15D1D" w:rsidP="00E15D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3B68B" w14:textId="77777777" w:rsidR="00E15D1D" w:rsidRPr="00D81D11" w:rsidRDefault="00E15D1D" w:rsidP="00E15D1D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EEA9C" w14:textId="77777777" w:rsidR="00E15D1D" w:rsidRPr="00D81D11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B1CBE" w14:textId="77777777" w:rsidR="00E15D1D" w:rsidRPr="002B129F" w:rsidRDefault="00E15D1D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CA7619" w14:textId="135C9587" w:rsidR="00E15D1D" w:rsidRPr="002B129F" w:rsidRDefault="00081256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472633</w:t>
                  </w:r>
                </w:p>
              </w:tc>
            </w:tr>
            <w:tr w:rsidR="00E15D1D" w:rsidRPr="00D81D11" w14:paraId="7F5510B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FEC2F" w14:textId="77777777" w:rsidR="00E15D1D" w:rsidRPr="00D81D11" w:rsidRDefault="00E15D1D" w:rsidP="00E15D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4B631" w14:textId="77777777" w:rsidR="00E15D1D" w:rsidRPr="00D81D11" w:rsidRDefault="00E15D1D" w:rsidP="00E15D1D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E5E07" w14:textId="77777777" w:rsidR="00E15D1D" w:rsidRPr="00D81D11" w:rsidRDefault="00E15D1D" w:rsidP="00E15D1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9FF6C" w14:textId="77777777" w:rsidR="00E15D1D" w:rsidRPr="002B129F" w:rsidRDefault="00E15D1D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4893A5" w14:textId="4C948166" w:rsidR="00E15D1D" w:rsidRPr="002B129F" w:rsidRDefault="00081256" w:rsidP="00E15D1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70035</w:t>
                  </w:r>
                </w:p>
              </w:tc>
            </w:tr>
            <w:tr w:rsidR="00D81D11" w:rsidRPr="00D81D11" w14:paraId="39771A9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FD66F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24DF2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50CD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B4CD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04DD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05029A2A" w14:textId="77777777" w:rsidTr="005908B7">
              <w:trPr>
                <w:trHeight w:val="630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47C8F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B4208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0FCB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B706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36E7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3D6FE7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0EE56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4321C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31FF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EC8C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9A76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A17D846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E01D6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95552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AF7E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4BC2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2BAD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084668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0D869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B0BF5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6B1B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C68A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8EC0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463B36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EC8B4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64B94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E2A5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BE1B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F971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2E378D3D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762A6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02C0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 ………..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7064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9A36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AF2BF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64DF729C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2167B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544C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2…………….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D375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0569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7178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265A0B23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CA435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487C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9C75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0491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0C8F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044E3EB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A171A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5350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0660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6C03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97F4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134AB2F9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88463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BB7E2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A44E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2FA3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4BED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48F2FE73" w14:textId="77777777" w:rsidTr="005908B7">
              <w:trPr>
                <w:trHeight w:val="315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0C503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2D3AB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EF6D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0D7B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0957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31EB1F6D" w14:textId="77777777" w:rsidTr="005908B7">
              <w:trPr>
                <w:trHeight w:val="630"/>
              </w:trPr>
              <w:tc>
                <w:tcPr>
                  <w:tcW w:w="7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8644F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CFF1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21D3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8CD3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5437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0954C3FE" w14:textId="77777777" w:rsidTr="005908B7">
              <w:trPr>
                <w:trHeight w:val="315"/>
              </w:trPr>
              <w:tc>
                <w:tcPr>
                  <w:tcW w:w="7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16C98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FCE7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FD35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B87F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C2D5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714BD0AE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FA923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8709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438A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D685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94C2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6FD6E17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192EF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E87B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8FD0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FB9F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D994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11F026E2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53E86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C702C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82B7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93CA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83E7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B8F2A09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0578F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BF047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D99C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133C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CDE0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0A9E5B4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C4D3F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C49A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21E0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6B94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E9E4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FB99D6D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DE5F5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BD15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B526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3D6D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59EC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6D413697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9239A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7D64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58F3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3BD7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9716D" w14:textId="370F4DDE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0812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542668</w:t>
                  </w:r>
                </w:p>
              </w:tc>
            </w:tr>
            <w:tr w:rsidR="00D81D11" w:rsidRPr="00D81D11" w14:paraId="6FBFFD19" w14:textId="77777777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83072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76D5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A7A0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8F74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40FD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86CD8" w:rsidRPr="00D81D11" w14:paraId="480D8316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D940E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5AD30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разходи (I + II+ III):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1C494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F602C" w14:textId="77777777" w:rsidR="00786CD8" w:rsidRPr="003E7C82" w:rsidRDefault="00786CD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93BF2" w14:textId="15BE6BD4" w:rsidR="00786CD8" w:rsidRPr="00E15D1D" w:rsidRDefault="00081256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542668</w:t>
                  </w:r>
                </w:p>
              </w:tc>
            </w:tr>
            <w:tr w:rsidR="00786CD8" w:rsidRPr="00D81D11" w14:paraId="1E52C32C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ACA78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63184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65937" w14:textId="0E4FF475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0812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958AB" w14:textId="2775791B" w:rsidR="00786CD8" w:rsidRPr="0057258A" w:rsidRDefault="00081256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B48C0" w14:textId="3746C34B" w:rsidR="00786CD8" w:rsidRPr="0057258A" w:rsidRDefault="0057258A" w:rsidP="00DB71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</w:t>
                  </w:r>
                </w:p>
              </w:tc>
            </w:tr>
            <w:tr w:rsidR="00786CD8" w:rsidRPr="00D81D11" w14:paraId="0BBDECE2" w14:textId="77777777" w:rsidTr="005908B7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62528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C55E2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79D95" w14:textId="6EF8DDA9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55F35" w14:textId="5C5C933B" w:rsidR="00786CD8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23452" w14:textId="66891B91" w:rsidR="00786CD8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</w:t>
                  </w:r>
                </w:p>
              </w:tc>
            </w:tr>
          </w:tbl>
          <w:p w14:paraId="10354B55" w14:textId="77777777" w:rsidR="00D81D11" w:rsidRDefault="00D81D11" w:rsidP="00D81D1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797BC51" w14:textId="77777777"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4320515B" w14:textId="77777777" w:rsidR="0096565B" w:rsidRPr="0073050A" w:rsidRDefault="00373178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3B5F0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14:paraId="49DDF968" w14:textId="77777777" w:rsidR="00786CD8" w:rsidRDefault="00786CD8" w:rsidP="00786CD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3B5F374" w14:textId="77777777" w:rsidR="0096565B" w:rsidRPr="0073050A" w:rsidRDefault="004F2325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2: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„Улесняване на достъпа до образование. Приобщаващо образование“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</w:t>
            </w:r>
          </w:p>
          <w:p w14:paraId="56499FD3" w14:textId="77777777" w:rsidR="0096565B" w:rsidRPr="001318F0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изпълнение на заложените в програмата цели</w:t>
            </w:r>
          </w:p>
          <w:p w14:paraId="61855710" w14:textId="77777777" w:rsidR="00EB2025" w:rsidRPr="001318F0" w:rsidRDefault="00EB2025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Изпълнението на заложените стратегически и оперативни цели, допринасящи за постигането на програмата е реализирано във висока степен</w:t>
            </w:r>
          </w:p>
          <w:p w14:paraId="5369F2DA" w14:textId="77777777"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изпълнените дейности за тяхното предоставяне</w:t>
            </w:r>
          </w:p>
          <w:p w14:paraId="22968092" w14:textId="77777777" w:rsidR="00373178" w:rsidRPr="0073050A" w:rsidRDefault="00373178" w:rsidP="00FB05B1">
            <w:pPr>
              <w:spacing w:line="36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14:paraId="02CF1FAF" w14:textId="77777777"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политики за д</w:t>
            </w:r>
            <w:r w:rsid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остъп до качествено образование</w:t>
            </w:r>
          </w:p>
          <w:p w14:paraId="5EFF2A5B" w14:textId="77777777"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ученици със спец</w:t>
            </w:r>
            <w:r w:rsid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иални образователни потребности</w:t>
            </w:r>
          </w:p>
          <w:p w14:paraId="7E08BE39" w14:textId="77777777"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</w:t>
            </w:r>
            <w:r w:rsid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еници от етническите малцинства</w:t>
            </w:r>
          </w:p>
          <w:p w14:paraId="4E34FCBD" w14:textId="77777777" w:rsidR="00373178" w:rsidRPr="0073050A" w:rsidRDefault="00373178" w:rsidP="00FB05B1">
            <w:pPr>
              <w:spacing w:line="36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</w:t>
            </w:r>
          </w:p>
          <w:p w14:paraId="61D0D0B3" w14:textId="77777777" w:rsidR="00703928" w:rsidRPr="0073050A" w:rsidRDefault="00373178" w:rsidP="00FB05B1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ind w:left="709" w:hanging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Формиране и реализиране на политики за достъп до качествено образование</w:t>
            </w:r>
          </w:p>
          <w:p w14:paraId="22E34E67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Анализиране причините за отпадане и преждевременно напускане на училище и разработване на програми и мерки за превенция;</w:t>
            </w:r>
          </w:p>
          <w:p w14:paraId="05438410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Прилагане на политики и мерки за превенция, интервенция и компенсиране на преждевременното напускане на образователната система;</w:t>
            </w:r>
          </w:p>
          <w:p w14:paraId="0A2E0799" w14:textId="77777777" w:rsidR="00703928" w:rsidRPr="002A7939" w:rsidRDefault="00703928" w:rsidP="002A7939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Организиране, координиране, анализ и оценка дейностите, свързани с функциониране на</w:t>
            </w:r>
            <w:r w:rsid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(в изпълнение на ПМС № 100 от 8 юни 2018 г.</w:t>
            </w:r>
            <w:r w:rsidR="00DC31EC" w:rsidRP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допълнено с ПМС № 259 от 14.10.2019 г.</w:t>
            </w:r>
            <w:r w:rsidRPr="002A793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14:paraId="22E62B63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целодневна организация на учебния ден за учениците;</w:t>
            </w:r>
          </w:p>
          <w:p w14:paraId="731B2E48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Осигуряване на условия за обхващане на децата в детските градини и групите за</w:t>
            </w:r>
          </w:p>
          <w:p w14:paraId="74CB7EA2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предучилищно образование;</w:t>
            </w:r>
          </w:p>
          <w:p w14:paraId="3DC5FE12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провеждането на допълнително обучение по учебни предмети, съгласно Закона за предучилищното и училищното образование;</w:t>
            </w:r>
          </w:p>
          <w:p w14:paraId="6FB0BDB2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в подготвителните групи в детски градини и училища на „деца в риск“ или деца, чийто майчин език е различен от българския;</w:t>
            </w:r>
          </w:p>
          <w:p w14:paraId="6A6A489A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на учениците от началния етап на основното образование за повишаване на нивото на постиженията им по общообразователна подготовка;</w:t>
            </w:r>
          </w:p>
          <w:p w14:paraId="0A702E5D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на учениците от прогимназиалния етап на основното образование за повишаване на нивото на постиженията им по общообразователна подготовка.</w:t>
            </w:r>
          </w:p>
          <w:p w14:paraId="0CAF6747" w14:textId="77777777" w:rsidR="00EB2025" w:rsidRPr="001318F0" w:rsidRDefault="00EB2025" w:rsidP="00EB2025">
            <w:pPr>
              <w:pStyle w:val="a4"/>
              <w:numPr>
                <w:ilvl w:val="1"/>
                <w:numId w:val="23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Реализираните дейности по продукт/услуга - Формиране и реализиране на политики за достъп до качествено образование - </w:t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Положени са усилия за пълното обхващане и задържане на подлежащите ученици, като е осъществен контрол и координация на дейностите на училищата по обхващане и задържане на учениците в училище; координиране на получаването на безплатни учебници и методическа (дидактическа) литература, участие на училищата в проекти за осъществяване на </w:t>
            </w:r>
            <w:r w:rsidR="001318F0"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достъпна архитектурна среда</w:t>
            </w:r>
          </w:p>
          <w:p w14:paraId="4019B8D4" w14:textId="77777777" w:rsidR="00703928" w:rsidRPr="0073050A" w:rsidRDefault="00703928" w:rsidP="00FB05B1">
            <w:pPr>
              <w:pStyle w:val="a4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567" w:firstLine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– Приобщаващо образование на деца и ученици със специални образователни потребности</w:t>
            </w:r>
          </w:p>
          <w:p w14:paraId="35D47309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и ресурси за изграждане на подкрепяща среда в детските градини и училищата за осъществяване на приобщаващо образование;</w:t>
            </w:r>
          </w:p>
          <w:p w14:paraId="324DE7D4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Подкрепа за въвеждане на модел за ранно оценяване на образователните потребности и за превенция на обучителните затруднения при деца;</w:t>
            </w:r>
          </w:p>
          <w:p w14:paraId="71C37566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Осъществяване на дейности, свързани с осигуряване на обща и на допълнителна подкрепа за личностно развитие на деца и ученици със специални образователни потребности;</w:t>
            </w:r>
          </w:p>
          <w:p w14:paraId="727BAB89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необходимото ресурсно подпомагане на деца и ученици със специални образователни потребности от регионални центрове за подкрепа на процеса на приобщаващото образование;</w:t>
            </w:r>
          </w:p>
          <w:p w14:paraId="0D708CC0" w14:textId="77777777"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и осъществяване на дейности, свързани с промяна на нагласите в подкрепа на приобщаващото образование;</w:t>
            </w:r>
          </w:p>
          <w:p w14:paraId="31D45D78" w14:textId="77777777" w:rsidR="00EB2025" w:rsidRPr="001318F0" w:rsidRDefault="00EB2025" w:rsidP="00214CCA">
            <w:pPr>
              <w:pStyle w:val="a4"/>
              <w:numPr>
                <w:ilvl w:val="1"/>
                <w:numId w:val="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Реализираните дейности по продукт/услуга -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Приобщаващо образование на деца и ученици със специални образователни потребности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- </w:t>
            </w:r>
            <w:r w:rsidR="00214CCA"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Обследване на деца </w:t>
            </w:r>
            <w:r w:rsidR="00214CCA"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със СОП и насочването им в училища; създаване на индивидуални учебни програми за децата със СОП; провеждане на квалификационни форми за учители, които работят в мултиетническа среда; консултиране и координиране на изпълнението на проекти във връзка с интеграцията на децата и учениците.</w:t>
            </w:r>
          </w:p>
          <w:p w14:paraId="3B129584" w14:textId="77777777" w:rsidR="00373178" w:rsidRPr="0073050A" w:rsidRDefault="00EF1C77" w:rsidP="00FB05B1">
            <w:pPr>
              <w:pStyle w:val="a4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567" w:firstLine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Приобщаващо образование на деца и ученици от етническите малцинства</w:t>
            </w:r>
          </w:p>
          <w:p w14:paraId="52FEC963" w14:textId="77777777"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Осъществяване на междуинституционално сътрудничество с цел приобщаване на децата и учениците от етническите малцинства в системата на предучилищното и училищното образование;</w:t>
            </w:r>
          </w:p>
          <w:p w14:paraId="1380AC0A" w14:textId="77777777"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Оказване на методическа помощ при разработване на едногодишните планове за образователна интеграция на децата и учениците от етническите малцинства на областно, общинско и училищно ниво в съответствие с целите на Стратегията за образователна интеграция на децата и учениците от етническите малцинства;</w:t>
            </w:r>
          </w:p>
          <w:p w14:paraId="4A54C3A3" w14:textId="77777777"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на обучения на директори, педагогически специалисти за работа в мултикултурна среда, за интеркултурно образование и работа с деца и ученици от етническите малцинства;</w:t>
            </w:r>
          </w:p>
          <w:p w14:paraId="30E23369" w14:textId="77777777"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Провеждане на информационни кампании за привличане и мотивиране за завършване на основно, средно и висше образование на младежи от уязвими етнически общности.</w:t>
            </w:r>
          </w:p>
          <w:p w14:paraId="70DB0BE6" w14:textId="77777777" w:rsidR="00214CCA" w:rsidRPr="005908B7" w:rsidRDefault="00214CCA" w:rsidP="00214CCA">
            <w:pPr>
              <w:pStyle w:val="a4"/>
              <w:numPr>
                <w:ilvl w:val="1"/>
                <w:numId w:val="19"/>
              </w:numPr>
              <w:tabs>
                <w:tab w:val="left" w:pos="993"/>
              </w:tabs>
              <w:spacing w:line="360" w:lineRule="auto"/>
              <w:ind w:left="993" w:hanging="42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Реализираните дейности по продукт/услуга -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4593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за деца и ученици от етническите малцинства</w:t>
            </w:r>
            <w:r w:rsidRPr="00B459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B4593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Засилен е интересът на деца и ученици, чийто майчин език не е български, към образователния процес, чрез създадените условия и тяхната  ангажираност в извънкласни дейности: спортни секции, клубове по интереси</w:t>
            </w:r>
            <w:r w:rsidR="00EF6701" w:rsidRPr="00B4593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B4593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 групите за деца и ученици с обучителни трудности, както и допълнително подпомагане и консултиране на учениците и техните родители. Включени са в ПИГ, в които получават допълнителни консултации и подпомагане при подготовката си по отделните учебни предмети</w:t>
            </w:r>
            <w:r w:rsidRPr="005908B7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14:paraId="1E645EB5" w14:textId="77777777"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EF670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</w:t>
            </w:r>
            <w:r w:rsidR="00EF6701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№</w:t>
            </w:r>
            <w:r w:rsidR="00EF670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7)</w:t>
            </w:r>
          </w:p>
          <w:p w14:paraId="0B920BD1" w14:textId="77777777"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7CDBFE07" w14:textId="77777777" w:rsidR="00F7111C" w:rsidRPr="0073050A" w:rsidRDefault="00F7111C" w:rsidP="0096565B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EAD6016" w14:textId="77777777"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1588"/>
              <w:gridCol w:w="1450"/>
              <w:gridCol w:w="1682"/>
            </w:tblGrid>
            <w:tr w:rsidR="00F7111C" w:rsidRPr="0073050A" w14:paraId="3D873682" w14:textId="77777777" w:rsidTr="00D61DAA">
              <w:tc>
                <w:tcPr>
                  <w:tcW w:w="4531" w:type="dxa"/>
                  <w:shd w:val="clear" w:color="auto" w:fill="FDE9D9" w:themeFill="accent6" w:themeFillTint="33"/>
                </w:tcPr>
                <w:p w14:paraId="7C4BE41C" w14:textId="77777777" w:rsidR="00513F3C" w:rsidRPr="0073050A" w:rsidRDefault="00513F3C" w:rsidP="00CA556D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  <w:p w14:paraId="067B0840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588" w:type="dxa"/>
                  <w:shd w:val="clear" w:color="auto" w:fill="FDE9D9" w:themeFill="accent6" w:themeFillTint="33"/>
                </w:tcPr>
                <w:p w14:paraId="38F83F50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26A1C584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2723308C" w14:textId="77777777" w:rsidR="006467D6" w:rsidRPr="0073050A" w:rsidRDefault="006467D6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2024 г.</w:t>
                  </w:r>
                </w:p>
              </w:tc>
              <w:tc>
                <w:tcPr>
                  <w:tcW w:w="1682" w:type="dxa"/>
                  <w:shd w:val="clear" w:color="auto" w:fill="FDE9D9" w:themeFill="accent6" w:themeFillTint="33"/>
                </w:tcPr>
                <w:p w14:paraId="0C0A2B4D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7D2BE48A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17EB6B7C" w14:textId="56A0EDEA" w:rsidR="00F7111C" w:rsidRPr="0073050A" w:rsidRDefault="00D95CA4" w:rsidP="00784F7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784F7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2A7939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EF1C77" w:rsidRPr="0073050A" w14:paraId="077A395A" w14:textId="77777777" w:rsidTr="00D61DAA">
              <w:tc>
                <w:tcPr>
                  <w:tcW w:w="4531" w:type="dxa"/>
                </w:tcPr>
                <w:p w14:paraId="0742F77D" w14:textId="77777777" w:rsidR="00EF1C77" w:rsidRPr="0073050A" w:rsidRDefault="00EF1C77" w:rsidP="005908B7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Ученици в риск</w:t>
                  </w:r>
                  <w:r w:rsidR="009E7AD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отпадане от образователната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система, включени в дейности за обща и </w:t>
                  </w:r>
                  <w:r w:rsidR="005908B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допълнителна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подкрепа</w:t>
                  </w:r>
                </w:p>
              </w:tc>
              <w:tc>
                <w:tcPr>
                  <w:tcW w:w="1588" w:type="dxa"/>
                </w:tcPr>
                <w:p w14:paraId="2F1D3D38" w14:textId="77777777" w:rsidR="00EF1C77" w:rsidRPr="0073050A" w:rsidRDefault="00EF1C77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0FC259C6" w14:textId="77777777" w:rsidR="00EF1C77" w:rsidRPr="00EB228E" w:rsidRDefault="00EB228E" w:rsidP="00A16E4D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1000</w:t>
                  </w:r>
                </w:p>
              </w:tc>
              <w:tc>
                <w:tcPr>
                  <w:tcW w:w="1682" w:type="dxa"/>
                </w:tcPr>
                <w:p w14:paraId="2DFABEE6" w14:textId="77777777" w:rsidR="00EF1C77" w:rsidRPr="00EB228E" w:rsidRDefault="00EB228E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1143</w:t>
                  </w:r>
                </w:p>
              </w:tc>
            </w:tr>
            <w:tr w:rsidR="00F1139D" w:rsidRPr="0073050A" w14:paraId="45471BE5" w14:textId="77777777" w:rsidTr="00D61DAA">
              <w:tc>
                <w:tcPr>
                  <w:tcW w:w="4531" w:type="dxa"/>
                </w:tcPr>
                <w:p w14:paraId="76F6E338" w14:textId="77777777"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в зад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ължителна предучилищна възраст,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 учебни помагала/познавателни книжки за безвъзмездно ползване</w:t>
                  </w:r>
                </w:p>
              </w:tc>
              <w:tc>
                <w:tcPr>
                  <w:tcW w:w="1588" w:type="dxa"/>
                </w:tcPr>
                <w:p w14:paraId="7877DE04" w14:textId="77777777"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298D3744" w14:textId="77777777" w:rsidR="00F1139D" w:rsidRPr="0073050A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14:paraId="298DF044" w14:textId="77777777" w:rsidR="00F1139D" w:rsidRPr="0073050A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14:paraId="396456F4" w14:textId="77777777" w:rsidTr="00D61DAA">
              <w:tc>
                <w:tcPr>
                  <w:tcW w:w="4531" w:type="dxa"/>
                </w:tcPr>
                <w:p w14:paraId="54060D10" w14:textId="77777777"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до IV клас, осигурени с учебни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комплекти за безвъзмездно ползване</w:t>
                  </w:r>
                </w:p>
              </w:tc>
              <w:tc>
                <w:tcPr>
                  <w:tcW w:w="1588" w:type="dxa"/>
                </w:tcPr>
                <w:p w14:paraId="072FF5BC" w14:textId="77777777"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55F2D562" w14:textId="77777777" w:rsidR="00F1139D" w:rsidRPr="0073050A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14:paraId="5FF0F142" w14:textId="77777777" w:rsidR="00F1139D" w:rsidRPr="0073050A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14:paraId="61EB0B56" w14:textId="77777777" w:rsidTr="00D61DAA">
              <w:tc>
                <w:tcPr>
                  <w:tcW w:w="4531" w:type="dxa"/>
                </w:tcPr>
                <w:p w14:paraId="5968B0A5" w14:textId="77777777" w:rsidR="00F1139D" w:rsidRPr="0073050A" w:rsidRDefault="002A7939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Ученици от V –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F1139D"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І</w:t>
                  </w:r>
                  <w:r w:rsidR="00F1139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І клас, осигурени с учебници за </w:t>
                  </w:r>
                  <w:r w:rsidR="00F1139D"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безвъзмездно ползване</w:t>
                  </w:r>
                </w:p>
              </w:tc>
              <w:tc>
                <w:tcPr>
                  <w:tcW w:w="1588" w:type="dxa"/>
                </w:tcPr>
                <w:p w14:paraId="204D9A43" w14:textId="77777777"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5C23BA87" w14:textId="77777777" w:rsidR="00F1139D" w:rsidRPr="00EB228E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14:paraId="61B7C41A" w14:textId="77777777" w:rsidR="00F1139D" w:rsidRPr="00EB228E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14:paraId="3B60B08E" w14:textId="77777777" w:rsidTr="00D61DAA">
              <w:tc>
                <w:tcPr>
                  <w:tcW w:w="4531" w:type="dxa"/>
                </w:tcPr>
                <w:p w14:paraId="111EBFAE" w14:textId="77777777"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и ученици на ресурсно подпомагане</w:t>
                  </w:r>
                  <w:r w:rsidR="00837E9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с</w:t>
                  </w:r>
                  <w:r w:rsidR="00236E6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пециалисти на РЦПППО</w:t>
                  </w:r>
                </w:p>
              </w:tc>
              <w:tc>
                <w:tcPr>
                  <w:tcW w:w="1588" w:type="dxa"/>
                </w:tcPr>
                <w:p w14:paraId="63AC3D17" w14:textId="77777777"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61B0951D" w14:textId="77777777" w:rsidR="00F1139D" w:rsidRPr="00EB228E" w:rsidRDefault="00236E6D" w:rsidP="00EB228E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EB228E"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70</w:t>
                  </w:r>
                </w:p>
              </w:tc>
              <w:tc>
                <w:tcPr>
                  <w:tcW w:w="1682" w:type="dxa"/>
                </w:tcPr>
                <w:p w14:paraId="4E5559BE" w14:textId="77777777" w:rsidR="00F1139D" w:rsidRPr="00EB228E" w:rsidRDefault="00236E6D" w:rsidP="00EB228E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EB228E" w:rsidRP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89</w:t>
                  </w:r>
                </w:p>
              </w:tc>
            </w:tr>
            <w:tr w:rsidR="00A84492" w:rsidRPr="0073050A" w14:paraId="54A9F9C0" w14:textId="77777777" w:rsidTr="00D61DAA">
              <w:tc>
                <w:tcPr>
                  <w:tcW w:w="4531" w:type="dxa"/>
                </w:tcPr>
                <w:p w14:paraId="07620BF5" w14:textId="77777777" w:rsidR="00A84492" w:rsidRPr="0073050A" w:rsidRDefault="00A84492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Изготвен анализ/отчет в областта на предучилищното/училищното образование/ професионално образование и обучение</w:t>
                  </w:r>
                </w:p>
              </w:tc>
              <w:tc>
                <w:tcPr>
                  <w:tcW w:w="1588" w:type="dxa"/>
                </w:tcPr>
                <w:p w14:paraId="57717DB6" w14:textId="77777777" w:rsidR="00A84492" w:rsidRPr="006227E8" w:rsidRDefault="006227E8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37F08270" w14:textId="77777777" w:rsidR="00A84492" w:rsidRPr="006227E8" w:rsidRDefault="006227E8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14:paraId="20C8DBEE" w14:textId="77777777" w:rsidR="00A84492" w:rsidRPr="006227E8" w:rsidRDefault="006227E8" w:rsidP="00F1139D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A84492" w:rsidRPr="0073050A" w14:paraId="601B4057" w14:textId="77777777" w:rsidTr="00D61DAA">
              <w:tc>
                <w:tcPr>
                  <w:tcW w:w="4531" w:type="dxa"/>
                </w:tcPr>
                <w:p w14:paraId="17DF0EBF" w14:textId="77777777" w:rsidR="00A84492" w:rsidRPr="0084703F" w:rsidRDefault="00A84492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Работа в Информационна система за реализация на механизма</w:t>
                  </w:r>
                </w:p>
              </w:tc>
              <w:tc>
                <w:tcPr>
                  <w:tcW w:w="1588" w:type="dxa"/>
                </w:tcPr>
                <w:p w14:paraId="6345809D" w14:textId="77777777" w:rsidR="00A84492" w:rsidRPr="006227E8" w:rsidRDefault="006227E8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7C63EEF5" w14:textId="77777777" w:rsidR="00A84492" w:rsidRPr="006227E8" w:rsidRDefault="006227E8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  <w:tc>
                <w:tcPr>
                  <w:tcW w:w="1682" w:type="dxa"/>
                </w:tcPr>
                <w:p w14:paraId="20D32ABC" w14:textId="77777777" w:rsidR="00A84492" w:rsidRPr="0073050A" w:rsidRDefault="006227E8" w:rsidP="00F1139D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</w:tr>
            <w:tr w:rsidR="006227E8" w:rsidRPr="0073050A" w14:paraId="60D64323" w14:textId="77777777" w:rsidTr="00D61DAA">
              <w:tc>
                <w:tcPr>
                  <w:tcW w:w="4531" w:type="dxa"/>
                </w:tcPr>
                <w:p w14:paraId="108045D7" w14:textId="77777777"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на регулярни анализи на ефективността от прилагането на Механизма</w:t>
                  </w:r>
                </w:p>
              </w:tc>
              <w:tc>
                <w:tcPr>
                  <w:tcW w:w="1588" w:type="dxa"/>
                </w:tcPr>
                <w:p w14:paraId="240402BA" w14:textId="77777777" w:rsidR="006227E8" w:rsidRPr="006227E8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14:paraId="48E96732" w14:textId="77777777" w:rsidR="006227E8" w:rsidRPr="006227E8" w:rsidRDefault="006227E8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14:paraId="3D28C9E6" w14:textId="77777777" w:rsidR="006227E8" w:rsidRPr="006227E8" w:rsidRDefault="00BD20D6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73050A" w14:paraId="1A38F18E" w14:textId="77777777" w:rsidTr="00D61DAA">
              <w:tc>
                <w:tcPr>
                  <w:tcW w:w="4531" w:type="dxa"/>
                </w:tcPr>
                <w:p w14:paraId="16DA739A" w14:textId="77777777"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отчет за изпълнението на Механизма</w:t>
                  </w:r>
                </w:p>
              </w:tc>
              <w:tc>
                <w:tcPr>
                  <w:tcW w:w="1588" w:type="dxa"/>
                </w:tcPr>
                <w:p w14:paraId="5591A546" w14:textId="77777777" w:rsidR="006227E8" w:rsidRPr="0073050A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7E8"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Брой </w:t>
                  </w:r>
                  <w:r w:rsidRPr="006227E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450" w:type="dxa"/>
                </w:tcPr>
                <w:p w14:paraId="4F7E4F76" w14:textId="77777777" w:rsidR="006227E8" w:rsidRPr="006227E8" w:rsidRDefault="006227E8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14:paraId="3BBB4453" w14:textId="77777777" w:rsidR="006227E8" w:rsidRPr="006227E8" w:rsidRDefault="007A2D4A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73050A" w14:paraId="2CFFFE80" w14:textId="77777777" w:rsidTr="00D61DAA">
              <w:tc>
                <w:tcPr>
                  <w:tcW w:w="4531" w:type="dxa"/>
                </w:tcPr>
                <w:p w14:paraId="1597A06B" w14:textId="77777777"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Организиран безплатен транспорт за децата и учениците по чл. 283, ал. 2 от ЗПУО</w:t>
                  </w:r>
                </w:p>
              </w:tc>
              <w:tc>
                <w:tcPr>
                  <w:tcW w:w="1588" w:type="dxa"/>
                </w:tcPr>
                <w:p w14:paraId="74F1D573" w14:textId="77777777" w:rsidR="006227E8" w:rsidRPr="00D047CD" w:rsidRDefault="00D047CD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7C969FE6" w14:textId="77777777" w:rsidR="006227E8" w:rsidRPr="00D047CD" w:rsidRDefault="00D047CD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682" w:type="dxa"/>
                </w:tcPr>
                <w:p w14:paraId="398135F6" w14:textId="77777777" w:rsidR="006227E8" w:rsidRPr="00D047CD" w:rsidRDefault="00D047CD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6227E8" w:rsidRPr="0073050A" w14:paraId="5976081A" w14:textId="77777777" w:rsidTr="00D61DAA">
              <w:tc>
                <w:tcPr>
                  <w:tcW w:w="4531" w:type="dxa"/>
                </w:tcPr>
                <w:p w14:paraId="73D3500F" w14:textId="77777777"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средищните детски градини и училища</w:t>
                  </w:r>
                </w:p>
              </w:tc>
              <w:tc>
                <w:tcPr>
                  <w:tcW w:w="1588" w:type="dxa"/>
                </w:tcPr>
                <w:p w14:paraId="0CB34E4E" w14:textId="77777777" w:rsidR="006227E8" w:rsidRPr="00AB49C6" w:rsidRDefault="00AB49C6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55CFCDBE" w14:textId="77777777" w:rsidR="006227E8" w:rsidRPr="00AB49C6" w:rsidRDefault="00CE503E" w:rsidP="00EB228E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14:paraId="2014CFD6" w14:textId="5FAB2214" w:rsidR="006227E8" w:rsidRPr="00AB49C6" w:rsidRDefault="00784F76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32</w:t>
                  </w:r>
                </w:p>
              </w:tc>
            </w:tr>
            <w:tr w:rsidR="006227E8" w:rsidRPr="0073050A" w14:paraId="349B4904" w14:textId="77777777" w:rsidTr="00D61DAA">
              <w:tc>
                <w:tcPr>
                  <w:tcW w:w="4531" w:type="dxa"/>
                </w:tcPr>
                <w:p w14:paraId="2021B29A" w14:textId="77777777"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защитените детски градини и защитените училища</w:t>
                  </w:r>
                </w:p>
              </w:tc>
              <w:tc>
                <w:tcPr>
                  <w:tcW w:w="1588" w:type="dxa"/>
                </w:tcPr>
                <w:p w14:paraId="47CD79AA" w14:textId="77777777" w:rsidR="006227E8" w:rsidRPr="0073050A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14:paraId="30C13FAE" w14:textId="77777777" w:rsidR="006227E8" w:rsidRPr="00AB49C6" w:rsidRDefault="00AB49C6" w:rsidP="00EB228E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EB22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14:paraId="00B4D6A6" w14:textId="5A1B6F82" w:rsidR="006227E8" w:rsidRPr="00AB49C6" w:rsidRDefault="00784F76" w:rsidP="00EB228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</w:p>
              </w:tc>
            </w:tr>
          </w:tbl>
          <w:p w14:paraId="444CE676" w14:textId="77777777" w:rsidR="00F7111C" w:rsidRPr="0073050A" w:rsidRDefault="00F7111C" w:rsidP="00F711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5321133" w14:textId="77777777" w:rsidR="0096565B" w:rsidRPr="0073050A" w:rsidRDefault="0096565B" w:rsidP="005C794E">
            <w:pPr>
              <w:pStyle w:val="a4"/>
              <w:numPr>
                <w:ilvl w:val="0"/>
                <w:numId w:val="2"/>
              </w:numPr>
              <w:spacing w:line="360" w:lineRule="auto"/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изпълнение</w:t>
            </w:r>
            <w:r w:rsidR="005C794E" w:rsidRP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  <w:r w:rsid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резу</w:t>
            </w:r>
            <w:r w:rsidR="0084703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татите от изпълнението на политиката се индикират от броя на обхванатите в системата на предучилищното и училищното образование деца и ученици</w:t>
            </w:r>
          </w:p>
          <w:p w14:paraId="7CCAA8E4" w14:textId="77777777" w:rsidR="0096565B" w:rsidRPr="0073050A" w:rsidRDefault="0096565B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</w:p>
          <w:p w14:paraId="05BE2B18" w14:textId="77777777" w:rsidR="00C62042" w:rsidRPr="005C794E" w:rsidRDefault="00C62042" w:rsidP="00A467F2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от Националната електронна информационна система за предучили</w:t>
            </w:r>
            <w:r w:rsidR="0084703F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ното и учили</w:t>
            </w:r>
            <w:r w:rsidR="0084703F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ното образов</w:t>
            </w:r>
            <w:r w:rsidR="005C794E">
              <w:rPr>
                <w:rFonts w:ascii="Times New Roman" w:hAnsi="Times New Roman"/>
                <w:sz w:val="24"/>
                <w:szCs w:val="24"/>
                <w:lang w:eastAsia="es-ES_tradnl"/>
              </w:rPr>
              <w:t>ание</w:t>
            </w:r>
            <w:r w:rsidR="005C794E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 xml:space="preserve">, </w:t>
            </w:r>
            <w:r w:rsidR="005C794E">
              <w:rPr>
                <w:rFonts w:ascii="Times New Roman" w:hAnsi="Times New Roman"/>
                <w:sz w:val="24"/>
                <w:szCs w:val="24"/>
                <w:lang w:eastAsia="es-ES_tradnl"/>
              </w:rPr>
              <w:t>от общините</w:t>
            </w:r>
            <w:r w:rsidR="005C794E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 xml:space="preserve"> и от училищата и детските градини в ИСРАМ</w:t>
            </w:r>
          </w:p>
          <w:p w14:paraId="6B87D95C" w14:textId="77777777"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14:paraId="55AA8D9D" w14:textId="77777777"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административно териториалното деление на страната;</w:t>
            </w:r>
          </w:p>
          <w:p w14:paraId="0B07AF28" w14:textId="77777777"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Извършване на структурни промени;</w:t>
            </w:r>
          </w:p>
          <w:p w14:paraId="40D75352" w14:textId="77777777"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Финансови – намаляване размера на предвидените средства за обезпечаване на</w:t>
            </w:r>
          </w:p>
          <w:p w14:paraId="1FA436B3" w14:textId="77777777"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дейностите по програмата;</w:t>
            </w:r>
          </w:p>
          <w:p w14:paraId="79D3368F" w14:textId="77777777"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Организационни – неодобряването на целеви схеми за реализиране на дейностите в рамките на бюджета на МОН и на национални програми.</w:t>
            </w:r>
          </w:p>
          <w:p w14:paraId="36E0FB5E" w14:textId="77777777" w:rsidR="00D81D11" w:rsidRPr="00FE4651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</w:t>
            </w:r>
            <w:r w:rsidRPr="00FE46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администрирани разходи </w:t>
            </w:r>
          </w:p>
          <w:p w14:paraId="701822E2" w14:textId="77777777" w:rsidR="0096565B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853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4885"/>
              <w:gridCol w:w="938"/>
              <w:gridCol w:w="1019"/>
              <w:gridCol w:w="959"/>
            </w:tblGrid>
            <w:tr w:rsidR="00D81D11" w:rsidRPr="00D81D11" w14:paraId="7A483597" w14:textId="77777777" w:rsidTr="00D81D11">
              <w:trPr>
                <w:trHeight w:val="990"/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F1ADB" w14:textId="77777777" w:rsidR="00D81D11" w:rsidRPr="00D81D11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62CFC" w14:textId="77777777" w:rsidR="00D81D11" w:rsidRPr="00D81D11" w:rsidRDefault="00D81D11" w:rsidP="00D81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888D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5F93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Уточнен план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6A8D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Отчет</w:t>
                  </w:r>
                </w:p>
              </w:tc>
            </w:tr>
            <w:tr w:rsidR="00786CD8" w:rsidRPr="00D81D11" w14:paraId="7436013D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CDADD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379D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34806" w14:textId="43D29104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177950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EB451" w14:textId="022D9200" w:rsidR="00786CD8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</w:t>
                  </w:r>
                  <w:r w:rsidR="000812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90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245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872B8" w14:textId="0026BE45" w:rsidR="00786CD8" w:rsidRPr="0057258A" w:rsidRDefault="00081256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178240</w:t>
                  </w:r>
                </w:p>
              </w:tc>
            </w:tr>
            <w:tr w:rsidR="00786CD8" w:rsidRPr="00D81D11" w14:paraId="257FA158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A7FDD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8211F" w14:textId="77777777" w:rsidR="00786CD8" w:rsidRPr="00D81D11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B61F4" w14:textId="3B52AF99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167550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99040" w14:textId="7CED509E" w:rsidR="00786CD8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177845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FD373" w14:textId="22ED9214" w:rsidR="00786CD8" w:rsidRPr="0057258A" w:rsidRDefault="00081256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156929</w:t>
                  </w:r>
                </w:p>
              </w:tc>
            </w:tr>
            <w:tr w:rsidR="00786CD8" w:rsidRPr="00D81D11" w14:paraId="03219B75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D7A25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3BABB" w14:textId="77777777" w:rsidR="00786CD8" w:rsidRPr="00D81D11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F50E2" w14:textId="7A0CBD10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10400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EA360" w14:textId="6E900735" w:rsidR="00786CD8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</w:t>
                  </w:r>
                  <w:r w:rsidR="000812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E7955" w14:textId="5429CC7D" w:rsidR="00786CD8" w:rsidRPr="0057258A" w:rsidRDefault="00081256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21311</w:t>
                  </w:r>
                </w:p>
              </w:tc>
            </w:tr>
            <w:tr w:rsidR="00D81D11" w:rsidRPr="00D81D11" w14:paraId="5DC0FBE6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5885C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CF562" w14:textId="77777777" w:rsidR="00D81D11" w:rsidRPr="00D81D11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E97C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18BB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94D2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D81D11" w14:paraId="677F3946" w14:textId="77777777" w:rsidTr="000A4BEB">
              <w:trPr>
                <w:trHeight w:val="638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C8BA2" w14:textId="77777777" w:rsidR="00E57C07" w:rsidRPr="00D81D11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  <w:p w14:paraId="5DD5A0F6" w14:textId="77777777" w:rsidR="00E57C07" w:rsidRPr="00D81D11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CF8C6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0A3FD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FF581" w14:textId="77777777" w:rsidR="00E57C07" w:rsidRPr="00786CD8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A327A" w14:textId="6E9EF66B" w:rsidR="00E57C07" w:rsidRPr="0057258A" w:rsidRDefault="00081256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178240</w:t>
                  </w:r>
                </w:p>
              </w:tc>
            </w:tr>
            <w:tr w:rsidR="00E57C07" w:rsidRPr="00D81D11" w14:paraId="4A02A153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53329" w14:textId="77777777" w:rsidR="00E57C07" w:rsidRPr="00D81D11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8619F" w14:textId="77777777" w:rsidR="00E57C07" w:rsidRPr="00D81D11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5CD4E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1FA2F" w14:textId="77777777" w:rsidR="00E57C07" w:rsidRPr="00786CD8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7B68B" w14:textId="74E43009" w:rsidR="00E57C07" w:rsidRPr="0057258A" w:rsidRDefault="00081256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156929</w:t>
                  </w:r>
                </w:p>
              </w:tc>
            </w:tr>
            <w:tr w:rsidR="00E57C07" w:rsidRPr="00D81D11" w14:paraId="644603FC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3DB25" w14:textId="77777777" w:rsidR="00E57C07" w:rsidRPr="00D81D11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B0D28" w14:textId="77777777" w:rsidR="00E57C07" w:rsidRPr="00D81D11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494E5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0D51C" w14:textId="77777777" w:rsidR="00E57C07" w:rsidRPr="00786CD8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C4453" w14:textId="7163C160" w:rsidR="00E57C07" w:rsidRPr="0057258A" w:rsidRDefault="00081256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21311</w:t>
                  </w:r>
                </w:p>
              </w:tc>
            </w:tr>
            <w:tr w:rsidR="00D81D11" w:rsidRPr="00D81D11" w14:paraId="2BC5929C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3C099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0968F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CB1D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00A7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DF38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3EE2E1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64675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9E3E7" w14:textId="77777777" w:rsidR="00D81D11" w:rsidRPr="00D81D11" w:rsidRDefault="00D81D11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8CFE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C0F6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8DDB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40F55EC5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9F654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BB82E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5710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D51B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39F5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FFAA84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17705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FD14A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CA88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9EFB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89C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4AED5A7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588D2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EDDDE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277F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15BA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516F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32BFCD4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72BEE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D0F25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AD56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AD8B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9CD8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71D5234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3E176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D2137" w14:textId="77777777"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0216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E8F3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9E5B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F40F305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75062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3A1F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A06F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A9B2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E39E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6EBBFFC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7C9F3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B65E3" w14:textId="77777777"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0A3E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CF17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7672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7AF1C8CA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F73BE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817C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4889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86F7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89F3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6CEEA00B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0E139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D1AA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4556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E31D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B70A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6AFE834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EC839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400DC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1BCB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13BD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1FAC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380B9B98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0071A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3A1A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AC02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96CC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00B3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4E2EF473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CE2CC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5780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9E50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300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56BA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4642899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4CE5E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DF04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683B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7F3B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DDDC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19851FA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44AD6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7965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01E1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029F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5FE2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021BC1EF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CF815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5F50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4E3C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24C6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953A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46FCA597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B9635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E6BC9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9EA9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9844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3DD4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3F5109F3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95F8E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3B24A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B835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AA53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18F3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6D8884AD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7939C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6837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E441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8359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C19D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0E854E7A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6E1CD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1402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7DBD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A54C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2FF3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36F7CA51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0570B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807B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D566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822C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B0E13" w14:textId="3188F63F" w:rsidR="00D81D11" w:rsidRPr="00D81D11" w:rsidRDefault="00081256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178240</w:t>
                  </w:r>
                </w:p>
              </w:tc>
            </w:tr>
            <w:tr w:rsidR="00D81D11" w:rsidRPr="00D81D11" w14:paraId="16D02FF0" w14:textId="77777777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94FFA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E1FC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52B9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54EA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6B1C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86CD8" w:rsidRPr="00D81D11" w14:paraId="63587D41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BC694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E050A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разходи (I + II+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43257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EC080D" w14:textId="77777777" w:rsidR="00786CD8" w:rsidRPr="007C0755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FDA967" w14:textId="5FDA15BE" w:rsidR="00786CD8" w:rsidRPr="0057258A" w:rsidRDefault="00081256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178240</w:t>
                  </w:r>
                </w:p>
              </w:tc>
            </w:tr>
            <w:tr w:rsidR="00786CD8" w:rsidRPr="00D81D11" w14:paraId="1E58C7AE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A003A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79433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D4E47" w14:textId="6A0E2E8A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0ED43" w14:textId="3D1C5161" w:rsidR="00786CD8" w:rsidRPr="0057258A" w:rsidRDefault="0057258A" w:rsidP="00E57C07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AD34C" w14:textId="026AC9A3" w:rsidR="00786CD8" w:rsidRPr="0057258A" w:rsidRDefault="0057258A" w:rsidP="00E874C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786CD8" w:rsidRPr="00D81D11" w14:paraId="10BD8C2B" w14:textId="77777777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1131C" w14:textId="77777777"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6FC28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43BFD" w14:textId="77777777"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E07E4" w14:textId="77777777" w:rsidR="00786CD8" w:rsidRPr="00786CD8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18B66" w14:textId="77777777" w:rsidR="00786CD8" w:rsidRPr="00786CD8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2B7055E" w14:textId="77777777" w:rsidR="00D81D11" w:rsidRPr="0073050A" w:rsidRDefault="00D81D11" w:rsidP="00FC608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255C662" w14:textId="77777777"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3FA87245" w14:textId="77777777" w:rsidR="00C62042" w:rsidRDefault="00C62042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</w:t>
            </w:r>
            <w:r w:rsidR="00C23A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14:paraId="3C34A4A6" w14:textId="77777777" w:rsidR="00C23A93" w:rsidRPr="0073050A" w:rsidRDefault="00C23A93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4A9D3724" w14:textId="77777777" w:rsidR="00DA3A2E" w:rsidRPr="0073050A" w:rsidRDefault="00C23A9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3: „Училищно образование“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</w:p>
          <w:p w14:paraId="0C593AD2" w14:textId="77777777" w:rsidR="00DA3A2E" w:rsidRPr="000D7541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Описание на степента на </w:t>
            </w:r>
            <w:r w:rsidRPr="000D754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 на заложените в програмата цели</w:t>
            </w:r>
            <w:r w:rsidR="00FE46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56323C7D" w14:textId="77777777" w:rsidR="00214CCA" w:rsidRPr="000D7541" w:rsidRDefault="00214CC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D75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</w:t>
            </w:r>
            <w:r w:rsidR="00C23A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ъв </w:t>
            </w:r>
            <w:r w:rsidRPr="000D75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висока степен</w:t>
            </w:r>
          </w:p>
          <w:p w14:paraId="60477C12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316FB7A0" w14:textId="77777777"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14:paraId="25E43CFC" w14:textId="77777777"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Училищна подготовка; Стопанисване и управление на материалната база на училищата, финансирани от бюджета на МОН</w:t>
            </w:r>
          </w:p>
          <w:p w14:paraId="40044A71" w14:textId="77777777"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програма:</w:t>
            </w:r>
          </w:p>
          <w:p w14:paraId="7FA8A20B" w14:textId="77777777" w:rsidR="00C62042" w:rsidRPr="0073050A" w:rsidRDefault="00C62042" w:rsidP="00214CCA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Училищна подготовка</w:t>
            </w:r>
          </w:p>
          <w:p w14:paraId="035D8DC4" w14:textId="77777777"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за провеждане на ефективен образователен процес и гарантиране на качествена училищна подготовка;</w:t>
            </w:r>
          </w:p>
          <w:p w14:paraId="37143ECB" w14:textId="77777777"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Разработване на стратегии за развитие на училищата и прилагане на собствени училищни политики, разработени съвместно с родителите, учениците, местната общност и други заинтересовани страни;</w:t>
            </w:r>
          </w:p>
          <w:p w14:paraId="1EB9BA21" w14:textId="77777777"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Провеждане на училищна подготовка.</w:t>
            </w:r>
          </w:p>
          <w:p w14:paraId="5626494C" w14:textId="77777777" w:rsidR="001C08B1" w:rsidRPr="000A4BEB" w:rsidRDefault="001C08B1" w:rsidP="001C08B1">
            <w:pPr>
              <w:pStyle w:val="a4"/>
              <w:numPr>
                <w:ilvl w:val="1"/>
                <w:numId w:val="40"/>
              </w:numPr>
              <w:tabs>
                <w:tab w:val="left" w:pos="789"/>
                <w:tab w:val="left" w:pos="993"/>
              </w:tabs>
              <w:spacing w:line="360" w:lineRule="auto"/>
              <w:ind w:left="993" w:hanging="42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C5223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 - </w:t>
            </w: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Училищна подготовка</w:t>
            </w: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- За реализирането на програмата в училищата се осъществява нарастване на  компютърната техника за нуждите на обучението, включването на учителите в организационни форми за квалификация по ИКТ; част от учителите преминават обучение за работа с електронни уроци  и със софтуер за създаване на интерактивни уроци. Всички училища имат интернет свързаност. Реализират се извънкласни дейности за интегриране и реинтегриране на учениците. Осигурени са условия за допълнително обучение за ученици с обучителни трудности и за талантливите ученици.</w:t>
            </w:r>
          </w:p>
          <w:p w14:paraId="15D6C320" w14:textId="77777777" w:rsidR="00C62042" w:rsidRPr="000A4BEB" w:rsidRDefault="00214CCA" w:rsidP="00214CCA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Дейности по</w:t>
            </w:r>
            <w:r w:rsidR="00C62042"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продукт/услуга - Стопанисване и управление на материалната база на училищата, финансирани от бюджета на МОН</w:t>
            </w:r>
          </w:p>
          <w:p w14:paraId="6B086648" w14:textId="77777777"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Организиране на дейностите, свързани с безвъзмездно предоставяне за ползване и/или отдаване под наем на движимо и недвижимо имуществ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 публична държавна собственост</w:t>
            </w:r>
          </w:p>
          <w:p w14:paraId="3C48D92F" w14:textId="77777777"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Проверка на състоянието на материалната база и условията на труд в училищата, детски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 градини и обслужващите звена</w:t>
            </w:r>
          </w:p>
          <w:p w14:paraId="51C0B1D2" w14:textId="77777777"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Участие в инвестиционната програма на МОН въз основа на постъпили предложения за основен ремонт и придобиване на дълготрайни материални активи и нематериални дълготрайни активи. Контролиране на дейностите по реал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изация на инвестиционния процес</w:t>
            </w:r>
          </w:p>
          <w:p w14:paraId="6872A5A5" w14:textId="77777777" w:rsidR="00C62042" w:rsidRPr="00533CC5" w:rsidRDefault="00C62042" w:rsidP="00533CC5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Организиране, координиране и контролиране на дейностите по изпълнение на проекти за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създаване на достъпна архитектурна среда, енергоефект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ивно саниране и спорт в училище</w:t>
            </w:r>
          </w:p>
          <w:p w14:paraId="11499B69" w14:textId="77777777" w:rsidR="00C62042" w:rsidRPr="005F0B5E" w:rsidRDefault="00C62042" w:rsidP="005F0B5E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Разширяване на възможностите за превенция и подобряване на безопасността на материалната база чрез видеонаблюдение и охрана на училищата и детските градини.</w:t>
            </w:r>
          </w:p>
          <w:p w14:paraId="4FDBD745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</w:t>
            </w:r>
            <w:r w:rsidRP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изпълнението на администрираните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разходни параграфи, вкл. проектите по програмата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533CC5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(в приложение 7)</w:t>
            </w:r>
          </w:p>
          <w:p w14:paraId="3FDE60E3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5137B0BE" w14:textId="77777777" w:rsidR="00F7111C" w:rsidRPr="0073050A" w:rsidRDefault="00F7111C" w:rsidP="00CA556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0843F6A" w14:textId="77777777"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9393" w:type="dxa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824"/>
            </w:tblGrid>
            <w:tr w:rsidR="00F7111C" w:rsidRPr="0073050A" w14:paraId="4C59B8CE" w14:textId="77777777" w:rsidTr="00927920">
              <w:tc>
                <w:tcPr>
                  <w:tcW w:w="4672" w:type="dxa"/>
                  <w:shd w:val="clear" w:color="auto" w:fill="FDE9D9" w:themeFill="accent6" w:themeFillTint="33"/>
                </w:tcPr>
                <w:p w14:paraId="4C81AFE8" w14:textId="77777777" w:rsidR="00CA556D" w:rsidRPr="0073050A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1700.01.03 Бюджетна програма „Училищно образование”</w:t>
                  </w:r>
                </w:p>
                <w:p w14:paraId="26462E6D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6D6FC896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746F1D26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65BE21FB" w14:textId="77777777" w:rsidR="006467D6" w:rsidRPr="0073050A" w:rsidRDefault="006467D6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2024 г.</w:t>
                  </w:r>
                </w:p>
              </w:tc>
              <w:tc>
                <w:tcPr>
                  <w:tcW w:w="1824" w:type="dxa"/>
                  <w:shd w:val="clear" w:color="auto" w:fill="FDE9D9" w:themeFill="accent6" w:themeFillTint="33"/>
                </w:tcPr>
                <w:p w14:paraId="4A2A78AB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5A6413D5" w14:textId="32269D97" w:rsidR="00927920" w:rsidRPr="0073050A" w:rsidRDefault="00927920" w:rsidP="00C245B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 3</w:t>
                  </w:r>
                  <w:r w:rsidR="00C245B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C245B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2A7939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C62042" w:rsidRPr="004F7926" w14:paraId="30056D22" w14:textId="77777777" w:rsidTr="004F7926">
              <w:tc>
                <w:tcPr>
                  <w:tcW w:w="4672" w:type="dxa"/>
                </w:tcPr>
                <w:p w14:paraId="29139C4A" w14:textId="77777777" w:rsidR="00C62042" w:rsidRPr="0073050A" w:rsidRDefault="004E684D" w:rsidP="00FB5B7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Образователни институции, ре</w:t>
                  </w:r>
                  <w:r w:rsidR="000467F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ализирали проект за достъпна арх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итектурна среда</w:t>
                  </w:r>
                  <w:r w:rsidR="008E0BB9" w:rsidRPr="00FB5B7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</w:p>
              </w:tc>
              <w:tc>
                <w:tcPr>
                  <w:tcW w:w="1447" w:type="dxa"/>
                </w:tcPr>
                <w:p w14:paraId="705F9A79" w14:textId="77777777" w:rsidR="00C62042" w:rsidRPr="0073050A" w:rsidRDefault="00C62042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1EB5FAC3" w14:textId="77777777" w:rsidR="00C62042" w:rsidRPr="004F7926" w:rsidRDefault="004F792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14:paraId="4661C668" w14:textId="77777777" w:rsidR="00C62042" w:rsidRPr="004F7926" w:rsidRDefault="004F7926" w:rsidP="00533CC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C62042" w:rsidRPr="004F7926" w14:paraId="4ED67ED6" w14:textId="77777777" w:rsidTr="004F7926">
              <w:tc>
                <w:tcPr>
                  <w:tcW w:w="4672" w:type="dxa"/>
                </w:tcPr>
                <w:p w14:paraId="5B3873A9" w14:textId="77777777" w:rsidR="00C62042" w:rsidRPr="0073050A" w:rsidRDefault="00C62042" w:rsidP="00A368EB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изпълнени текущи ремонти</w:t>
                  </w:r>
                </w:p>
              </w:tc>
              <w:tc>
                <w:tcPr>
                  <w:tcW w:w="1447" w:type="dxa"/>
                </w:tcPr>
                <w:p w14:paraId="1FBA1115" w14:textId="77777777" w:rsidR="00C62042" w:rsidRPr="0073050A" w:rsidRDefault="001845DA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402E21AE" w14:textId="77777777" w:rsidR="00C62042" w:rsidRPr="004F7926" w:rsidRDefault="004F792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15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14:paraId="44CEDBE3" w14:textId="3439BB20" w:rsidR="00C62042" w:rsidRPr="004F7926" w:rsidRDefault="00C245BC" w:rsidP="002F4F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</w:t>
                  </w:r>
                </w:p>
              </w:tc>
            </w:tr>
            <w:tr w:rsidR="004F7926" w:rsidRPr="004F7926" w14:paraId="18A19653" w14:textId="77777777" w:rsidTr="004F7926">
              <w:tc>
                <w:tcPr>
                  <w:tcW w:w="4672" w:type="dxa"/>
                </w:tcPr>
                <w:p w14:paraId="15CCBCC0" w14:textId="77777777" w:rsidR="004F7926" w:rsidRPr="0073050A" w:rsidRDefault="004F7926" w:rsidP="00A368EB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изпълнение основни ремонти</w:t>
                  </w:r>
                </w:p>
              </w:tc>
              <w:tc>
                <w:tcPr>
                  <w:tcW w:w="1447" w:type="dxa"/>
                </w:tcPr>
                <w:p w14:paraId="6A71BF87" w14:textId="77777777" w:rsidR="004F7926" w:rsidRPr="0073050A" w:rsidRDefault="004F7926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28CD9D93" w14:textId="77777777" w:rsidR="004F7926" w:rsidRPr="004F7926" w:rsidRDefault="004F792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824" w:type="dxa"/>
                  <w:shd w:val="clear" w:color="auto" w:fill="auto"/>
                </w:tcPr>
                <w:p w14:paraId="7322C9B8" w14:textId="10028E8D" w:rsidR="004F7926" w:rsidRPr="004F7926" w:rsidRDefault="00C245BC" w:rsidP="002F4F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</w:tbl>
          <w:p w14:paraId="0A10B902" w14:textId="77777777"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3E9646D0" w14:textId="77777777"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14:paraId="26275F2C" w14:textId="77777777" w:rsidR="00C62042" w:rsidRPr="0073050A" w:rsidRDefault="00C62042" w:rsidP="00FB05B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Програмата включва дейностите по организиране и провеждане на училищната подготовка в училищата и гимназиите, финансирани чрез бюджета на Министерството на образованието и науката, както и стопанисването и управлението на материално-техническата база на училищата и подобряване на стандартите и цели нейното подобряване, осигуряване на достъпна архитектурна среда, прилагане на енергоефективни мерки и допринасяне за активен спорт в училище.</w:t>
            </w:r>
          </w:p>
          <w:p w14:paraId="4F7AEB02" w14:textId="77777777" w:rsidR="00DA3A2E" w:rsidRPr="0078074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780744" w:rsidRP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от училищата и чрез проверки на РУО - Монтана</w:t>
            </w:r>
          </w:p>
          <w:p w14:paraId="39968544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- няма</w:t>
            </w:r>
          </w:p>
          <w:p w14:paraId="5E835DDD" w14:textId="77777777"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нормативната база, спазвана при реализацията на програмата.</w:t>
            </w:r>
          </w:p>
          <w:p w14:paraId="70B4D128" w14:textId="77777777" w:rsidR="00D81D11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</w:t>
            </w:r>
          </w:p>
          <w:p w14:paraId="63C8DE9F" w14:textId="77777777" w:rsidR="00DA3A2E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867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4525"/>
              <w:gridCol w:w="920"/>
              <w:gridCol w:w="1262"/>
              <w:gridCol w:w="1046"/>
            </w:tblGrid>
            <w:tr w:rsidR="00D81D11" w:rsidRPr="00D81D11" w14:paraId="4F777293" w14:textId="77777777" w:rsidTr="00B70C0A">
              <w:trPr>
                <w:trHeight w:val="90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1539A" w14:textId="77777777" w:rsidR="00D81D11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10C9E" w14:textId="77777777" w:rsidR="00D81D11" w:rsidRPr="00D81D11" w:rsidRDefault="00D81D11" w:rsidP="00D81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1700.01.03 Бюджетна програма „Училищно образование”  (в лева)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DE2CA" w14:textId="77777777" w:rsidR="00D81D11" w:rsidRPr="00D81D11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22D9B" w14:textId="77777777" w:rsidR="00D81D11" w:rsidRPr="00D81D11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C856D" w14:textId="77777777" w:rsidR="00D81D11" w:rsidRPr="00D81D11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8E01F9" w:rsidRPr="00D81D11" w14:paraId="0F10765A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35249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88F0A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44846" w14:textId="4E26F6D6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114070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596E0" w14:textId="284480DC" w:rsidR="008E01F9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</w:t>
                  </w:r>
                  <w:r w:rsidR="002437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9C327" w14:textId="7E124456" w:rsidR="008E01F9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140544</w:t>
                  </w:r>
                </w:p>
              </w:tc>
            </w:tr>
            <w:tr w:rsidR="008E01F9" w:rsidRPr="00D81D11" w14:paraId="229D230F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9239B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79AAB" w14:textId="77777777" w:rsidR="008E01F9" w:rsidRPr="00D81D11" w:rsidRDefault="008E01F9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57626" w14:textId="21CC4922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104870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27C73" w14:textId="3C20FA78" w:rsidR="008E01F9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113726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D3027" w14:textId="209868DA" w:rsidR="008E01F9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126924</w:t>
                  </w:r>
                </w:p>
              </w:tc>
            </w:tr>
            <w:tr w:rsidR="008E01F9" w:rsidRPr="00D81D11" w14:paraId="0D552FC5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6B698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784E9" w14:textId="77777777" w:rsidR="008E01F9" w:rsidRPr="00D81D11" w:rsidRDefault="008E01F9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2D87B" w14:textId="79088C55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9200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7B309" w14:textId="5EE6A9BE" w:rsidR="008E01F9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9</w:t>
                  </w:r>
                  <w:r w:rsidR="002437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C3DA1" w14:textId="70C018BA" w:rsidR="008E01F9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13620</w:t>
                  </w:r>
                </w:p>
              </w:tc>
            </w:tr>
            <w:tr w:rsidR="00D81D11" w:rsidRPr="00D81D11" w14:paraId="3FF05517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649B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6F7AE" w14:textId="77777777" w:rsidR="00D81D11" w:rsidRPr="00D81D11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88DE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8998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6BC3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D81D11" w14:paraId="7EDA5589" w14:textId="77777777" w:rsidTr="00E57C07">
              <w:trPr>
                <w:trHeight w:val="1890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D2089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5DEB1" w14:textId="77777777" w:rsidR="00E57C07" w:rsidRPr="00D81D11" w:rsidRDefault="00E57C07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D0B9D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35251" w14:textId="77777777" w:rsidR="00E57C07" w:rsidRPr="008E01F9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99D75" w14:textId="42D540AF" w:rsidR="00E57C07" w:rsidRPr="0057258A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140544</w:t>
                  </w:r>
                </w:p>
              </w:tc>
            </w:tr>
            <w:tr w:rsidR="00E57C07" w:rsidRPr="00D81D11" w14:paraId="09216E44" w14:textId="77777777" w:rsidTr="00E57C07">
              <w:trPr>
                <w:trHeight w:val="300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06647" w14:textId="77777777" w:rsidR="00E57C07" w:rsidRPr="00D81D11" w:rsidRDefault="00E57C07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06EDD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C92F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7F30E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437E7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D81D11" w14:paraId="1B41D3ED" w14:textId="77777777" w:rsidTr="00E57C07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FD5E8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E0FC1" w14:textId="77777777" w:rsidR="00E57C07" w:rsidRPr="00D81D11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F3D3A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C92F0" w14:textId="77777777" w:rsidR="00E57C07" w:rsidRPr="008E01F9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DFC39" w14:textId="6676136D" w:rsidR="00E57C07" w:rsidRPr="0057258A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126924</w:t>
                  </w:r>
                </w:p>
              </w:tc>
            </w:tr>
            <w:tr w:rsidR="00E57C07" w:rsidRPr="00D81D11" w14:paraId="487A8AEA" w14:textId="77777777" w:rsidTr="00E57C07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BEDEF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3C491" w14:textId="77777777" w:rsidR="00E57C07" w:rsidRPr="00D81D11" w:rsidRDefault="00E57C07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8A0E1" w14:textId="77777777" w:rsidR="00E57C07" w:rsidRPr="00D81D11" w:rsidRDefault="00E57C0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0A609" w14:textId="77777777" w:rsidR="00E57C07" w:rsidRPr="008E01F9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EA05B" w14:textId="33A8F0E6" w:rsidR="00E57C07" w:rsidRPr="0057258A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13620</w:t>
                  </w:r>
                </w:p>
              </w:tc>
            </w:tr>
            <w:tr w:rsidR="00D81D11" w:rsidRPr="00D81D11" w14:paraId="475115A3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0144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645B3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CCB6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507E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D646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05246C21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7E8BB" w14:textId="77777777"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81199" w14:textId="77777777" w:rsidR="00D81D11" w:rsidRPr="00D81D11" w:rsidRDefault="00D81D11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7CEE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885B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DF67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F4DA361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4D30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F9CDE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1996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23C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4E3A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3140C0A1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19EC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5DACB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759B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89AC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6254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B73173B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A9DE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98B34" w14:textId="77777777"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E184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5C26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F606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C389A40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EFFE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C6070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C9DE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1778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2ADF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76E9C21E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24199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B54D7" w14:textId="77777777"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26FC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8186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D678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39182A9E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8E074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776D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5FE0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E35A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E373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5016C03D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7C4BD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38297" w14:textId="77777777"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5C57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5C55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17E4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BE98400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9B87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6213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61EF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EC29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C2B6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A360807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9EAB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D30F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D259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7D6D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AC14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7679F0C6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ECDC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9584E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DA2D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D11B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D3368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A65C1BA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6CD8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74F3D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7D4E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F00B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BA78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413E3945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5C97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E023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6DB3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5409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B0EA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6DEC848F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7D7A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99F8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9C0C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6729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780F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55FC96C0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65E8F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64A1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66D9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7FEA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1CFC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B2D5D5D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029F3" w14:textId="77777777"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6463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F836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0790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F07D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14:paraId="1C949407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3757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EA81B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3E50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639DA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620C9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6A1A4BBA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F99F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14FAA" w14:textId="77777777"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9E2D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F5B02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32D35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7C0D204B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819F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96BE1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C6B5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E787E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140B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246E9355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CDFB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E92A6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C9BC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036D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402DC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14:paraId="1BABEDE4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6DC7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406F0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AF2E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D62B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8F215" w14:textId="57E5CF3C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437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140544</w:t>
                  </w:r>
                </w:p>
              </w:tc>
            </w:tr>
            <w:tr w:rsidR="00D81D11" w:rsidRPr="00D81D11" w14:paraId="44B7E7D7" w14:textId="77777777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20AA3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EDBA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D06E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ED484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B8487" w14:textId="77777777"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8E01F9" w:rsidRPr="00D81D11" w14:paraId="17AE8234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5F0CE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3F68A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рвзхоп,и (I + II+ III):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5CE98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37B7B" w14:textId="77777777" w:rsidR="008E01F9" w:rsidRPr="008E01F9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4E47D" w14:textId="684FA91E" w:rsidR="008E01F9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140544</w:t>
                  </w:r>
                </w:p>
              </w:tc>
            </w:tr>
            <w:tr w:rsidR="008E01F9" w:rsidRPr="00D81D11" w14:paraId="799D42ED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5C2DC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12DB6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39D60" w14:textId="51B4A82E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7258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2.5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921D4" w14:textId="41DF84BA" w:rsidR="008E01F9" w:rsidRPr="0057258A" w:rsidRDefault="0057258A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36D19" w14:textId="36F3B1C2" w:rsidR="008E01F9" w:rsidRPr="0057258A" w:rsidRDefault="0057258A" w:rsidP="00E57C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</w:t>
                  </w:r>
                </w:p>
              </w:tc>
            </w:tr>
            <w:tr w:rsidR="008E01F9" w:rsidRPr="00D81D11" w14:paraId="6E5FE2B8" w14:textId="77777777" w:rsidTr="00831BFF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D7F0D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FE06E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1931C" w14:textId="77777777"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56706" w14:textId="77777777" w:rsidR="008E01F9" w:rsidRPr="008E01F9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E2073" w14:textId="77777777" w:rsidR="008E01F9" w:rsidRPr="008E01F9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14:paraId="6F89B24A" w14:textId="77777777" w:rsidR="00D81D11" w:rsidRPr="0073050A" w:rsidRDefault="00D81D1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089AE0E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0CE71B97" w14:textId="77777777" w:rsidR="00410E31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191A34CB" w14:textId="77777777" w:rsidR="00780744" w:rsidRPr="0073050A" w:rsidRDefault="0078074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D68076C" w14:textId="77777777" w:rsidR="00DA3A2E" w:rsidRPr="0073050A" w:rsidRDefault="0078074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4:  „Развитие на способностите на децата и учениците“</w:t>
            </w:r>
          </w:p>
          <w:p w14:paraId="3AF16C23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  <w:r w:rsidR="00C1072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14:paraId="5ACE5381" w14:textId="77777777" w:rsidR="000C18C6" w:rsidRPr="007C76B0" w:rsidRDefault="000C18C6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C76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във висока степен</w:t>
            </w:r>
          </w:p>
          <w:p w14:paraId="38665F12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4A59FBE5" w14:textId="77777777" w:rsidR="00410E31" w:rsidRPr="0073050A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Предоставяни продукти/услуги по бюджетната програма</w:t>
            </w:r>
          </w:p>
          <w:p w14:paraId="79216F88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Занимания по интереси в областта на изкуствата, науката и техниката</w:t>
            </w:r>
          </w:p>
          <w:p w14:paraId="12C0B177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Ученически спорт, отдих и туризъм</w:t>
            </w:r>
          </w:p>
          <w:p w14:paraId="0564DBDB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Стимулиране и подпомагане на деца и ученици с изявени дарби</w:t>
            </w:r>
          </w:p>
          <w:p w14:paraId="095307D3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Ученически олимпиади и състезания</w:t>
            </w:r>
          </w:p>
          <w:p w14:paraId="515FE405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Подпомагане личностното развитие на децата и учениците.</w:t>
            </w:r>
          </w:p>
          <w:p w14:paraId="66BB80C3" w14:textId="77777777" w:rsidR="00410E31" w:rsidRPr="0073050A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за предоставяне на продуктите/услугите по бюджетната програма</w:t>
            </w:r>
          </w:p>
          <w:p w14:paraId="424796BA" w14:textId="77777777" w:rsidR="00410E31" w:rsidRPr="0073050A" w:rsidRDefault="00410E31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– Занимания по интереси в областта на изкуствата, науките и технологиите. Ученически спорт, отдих и туризъм</w:t>
            </w:r>
          </w:p>
          <w:p w14:paraId="4F6E27E6" w14:textId="77777777" w:rsidR="00410E31" w:rsidRPr="008C0D74" w:rsidRDefault="00410E31" w:rsidP="008C0D74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Методическо подпомагане и контрол на дейностите, организирани от центровете за подкрепа на личностното развитие</w:t>
            </w:r>
            <w:r w:rsidR="008C0D7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0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както и координиране и провеждане на дейностите и изявите от Националния календар за изяви по интереси на децата и учениците; обогатяване на дейностите, празници и развлекателни дейности и други прояви, съобразени със съвременните потребности на децата и обществото;</w:t>
            </w:r>
          </w:p>
          <w:p w14:paraId="4FFD8396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Организиране, координиране и контрол на дейностите по Националния спортен календар;</w:t>
            </w:r>
          </w:p>
          <w:p w14:paraId="4BADF3F3" w14:textId="77777777"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Изготвяне и утвърждаване на обобщена информация за предоставяне на паричните средства по реда на ПМС № 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46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19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.0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.20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20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г. за определяне на минимални диференцирани размери на паричните средства за физическо възпитание и спорт, които се осигуряват от държавния бюджет и от бюджетите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на общините за одобрените проекти на държавните училища от Министерството на образованието и науката;</w:t>
            </w:r>
          </w:p>
          <w:p w14:paraId="6B747EAD" w14:textId="77777777" w:rsidR="000C18C6" w:rsidRPr="001C0506" w:rsidRDefault="000C18C6" w:rsidP="000C18C6">
            <w:pPr>
              <w:pStyle w:val="a4"/>
              <w:numPr>
                <w:ilvl w:val="1"/>
                <w:numId w:val="42"/>
              </w:numPr>
              <w:spacing w:line="360" w:lineRule="auto"/>
              <w:ind w:left="9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C05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Реализираните дейности по продукт/услуга - Занимания по интереси в областта на изкуствата, науката и техниката. Ученически спорт, отдих и туризъм - </w:t>
            </w:r>
            <w:r w:rsidRPr="001C05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Участие на учениците в олимпиади, състезания, конкурси, ученическите спортни игри; участие в походи и екскурзии, школи и кръжоци, уроци в музеите, занимяния по интереси </w:t>
            </w:r>
          </w:p>
          <w:p w14:paraId="6F2CA509" w14:textId="77777777" w:rsidR="003E7C2C" w:rsidRPr="0073050A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Стимулиране и подпомагане на деца и ученици с изявени дарби</w:t>
            </w:r>
          </w:p>
          <w:p w14:paraId="1EC44395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Присъждане на почетното отличие на Министерството на образованието и науката „Национална диплома” на зрелостниците за съответния випуск.</w:t>
            </w:r>
          </w:p>
          <w:p w14:paraId="6A616199" w14:textId="77777777" w:rsidR="003E7C2C" w:rsidRPr="0073050A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Ученически олимпиади и състезания</w:t>
            </w:r>
          </w:p>
          <w:p w14:paraId="34EA2CCF" w14:textId="77777777" w:rsidR="000C18C6" w:rsidRPr="0073050A" w:rsidRDefault="003E7C2C" w:rsidP="000C18C6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Организиране и провеждане на ученически състезания по професии и олимпиада по техническо чертане</w:t>
            </w:r>
            <w:r w:rsidR="000C18C6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8C0D7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регионално ниво</w:t>
            </w:r>
          </w:p>
          <w:p w14:paraId="16C5CF34" w14:textId="77777777" w:rsidR="003E7C2C" w:rsidRPr="0073050A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Подкрепа за личностно развитие на децата и учениците</w:t>
            </w:r>
          </w:p>
          <w:p w14:paraId="3DAAB4BD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Координиране на дейностите за психологическа подкрепа в системата на предучилищното и училищното образование;</w:t>
            </w:r>
          </w:p>
          <w:p w14:paraId="58E48F00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Подпомагане на дейностите по осъществяване на училищни политики и на формите за ученическо самоуправление.</w:t>
            </w:r>
          </w:p>
          <w:p w14:paraId="534ED2C2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927AC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</w:t>
            </w:r>
            <w:r w:rsidR="00BB6B8F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00927AC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риложение </w:t>
            </w:r>
            <w:r w:rsidR="00BB6B8F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№</w:t>
            </w:r>
            <w:r w:rsidR="00BB6B8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927AC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7)</w:t>
            </w:r>
          </w:p>
          <w:p w14:paraId="11F83B90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7B11CA0B" w14:textId="77777777"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480F3D1" w14:textId="77777777"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414"/>
            </w:tblGrid>
            <w:tr w:rsidR="00F7111C" w:rsidRPr="0073050A" w14:paraId="5D3F16A2" w14:textId="77777777" w:rsidTr="00F7111C">
              <w:tc>
                <w:tcPr>
                  <w:tcW w:w="4672" w:type="dxa"/>
                  <w:shd w:val="clear" w:color="auto" w:fill="FDE9D9" w:themeFill="accent6" w:themeFillTint="33"/>
                </w:tcPr>
                <w:p w14:paraId="12168174" w14:textId="77777777" w:rsidR="00CA556D" w:rsidRPr="0073050A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1700.01.04 Бюджетна програма „Развитие на способностите на децата и учениците”</w:t>
                  </w:r>
                </w:p>
                <w:p w14:paraId="0471019B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7E574F34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76866B0F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1DC61151" w14:textId="77777777" w:rsidR="006467D6" w:rsidRPr="0073050A" w:rsidRDefault="006467D6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2024 г.</w:t>
                  </w:r>
                </w:p>
              </w:tc>
              <w:tc>
                <w:tcPr>
                  <w:tcW w:w="1414" w:type="dxa"/>
                  <w:shd w:val="clear" w:color="auto" w:fill="FDE9D9" w:themeFill="accent6" w:themeFillTint="33"/>
                </w:tcPr>
                <w:p w14:paraId="5293156F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6FAA2853" w14:textId="77777777"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6DD9F2A8" w14:textId="15DAB95B" w:rsidR="00F7111C" w:rsidRPr="0073050A" w:rsidRDefault="00D95CA4" w:rsidP="00C245B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C245B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BF4EB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C245B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2A7939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E7C2C" w:rsidRPr="0073050A" w14:paraId="500B47AB" w14:textId="77777777" w:rsidTr="00F7111C">
              <w:tc>
                <w:tcPr>
                  <w:tcW w:w="4672" w:type="dxa"/>
                </w:tcPr>
                <w:p w14:paraId="58542B94" w14:textId="77777777" w:rsidR="003E7C2C" w:rsidRPr="002358FE" w:rsidRDefault="003E7C2C" w:rsidP="00831B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Деца и ученици, получили средства по </w:t>
                  </w:r>
                  <w:r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ПМС №</w:t>
                  </w:r>
                  <w:r w:rsidR="002358FE"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46</w:t>
                  </w:r>
                  <w:r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/20</w:t>
                  </w:r>
                  <w:r w:rsidR="002358FE"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20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 </w:t>
                  </w:r>
                </w:p>
              </w:tc>
              <w:tc>
                <w:tcPr>
                  <w:tcW w:w="1447" w:type="dxa"/>
                </w:tcPr>
                <w:p w14:paraId="3018A7BB" w14:textId="77777777" w:rsidR="003E7C2C" w:rsidRPr="0073050A" w:rsidRDefault="003E7C2C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14:paraId="3CE7780B" w14:textId="77777777" w:rsidR="003E7C2C" w:rsidRPr="0073050A" w:rsidRDefault="003E7C2C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4" w:type="dxa"/>
                </w:tcPr>
                <w:p w14:paraId="16F4FFF0" w14:textId="77777777" w:rsidR="003E7C2C" w:rsidRPr="0073050A" w:rsidRDefault="00165DE5" w:rsidP="00165DE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3E7C2C" w:rsidRPr="0073050A" w14:paraId="1872CAE0" w14:textId="77777777" w:rsidTr="00F7111C">
              <w:tc>
                <w:tcPr>
                  <w:tcW w:w="4672" w:type="dxa"/>
                </w:tcPr>
                <w:p w14:paraId="5BC94EC6" w14:textId="77777777" w:rsidR="003E7C2C" w:rsidRPr="0073050A" w:rsidRDefault="003E7C2C" w:rsidP="00831B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Брой ученици, </w:t>
                  </w:r>
                  <w:r w:rsidR="00831BF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участвали в областни състезания</w:t>
                  </w:r>
                </w:p>
              </w:tc>
              <w:tc>
                <w:tcPr>
                  <w:tcW w:w="1447" w:type="dxa"/>
                </w:tcPr>
                <w:p w14:paraId="54DFF219" w14:textId="77777777" w:rsidR="003E7C2C" w:rsidRPr="004F7926" w:rsidRDefault="00831BFF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2E577FB3" w14:textId="77777777" w:rsidR="003E7C2C" w:rsidRPr="004F7926" w:rsidRDefault="004F7926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2500</w:t>
                  </w:r>
                </w:p>
              </w:tc>
              <w:tc>
                <w:tcPr>
                  <w:tcW w:w="1414" w:type="dxa"/>
                </w:tcPr>
                <w:p w14:paraId="6DCACEF7" w14:textId="77777777" w:rsidR="003E7C2C" w:rsidRPr="004F7926" w:rsidRDefault="004F7926" w:rsidP="00256CE2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3041</w:t>
                  </w:r>
                </w:p>
              </w:tc>
            </w:tr>
            <w:tr w:rsidR="003E7C2C" w:rsidRPr="0073050A" w14:paraId="5C2478D0" w14:textId="77777777" w:rsidTr="00F7111C">
              <w:tc>
                <w:tcPr>
                  <w:tcW w:w="4672" w:type="dxa"/>
                </w:tcPr>
                <w:p w14:paraId="06DDB1A5" w14:textId="77777777" w:rsidR="003E7C2C" w:rsidRPr="0073050A" w:rsidRDefault="00737074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Брой ученици, участвали в национални състезания и олимпиади</w:t>
                  </w:r>
                </w:p>
              </w:tc>
              <w:tc>
                <w:tcPr>
                  <w:tcW w:w="1447" w:type="dxa"/>
                </w:tcPr>
                <w:p w14:paraId="01F4B840" w14:textId="77777777" w:rsidR="003E7C2C" w:rsidRPr="004F7926" w:rsidRDefault="00737074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244D104C" w14:textId="77777777" w:rsidR="003E7C2C" w:rsidRPr="004F7926" w:rsidRDefault="004F7926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1500</w:t>
                  </w:r>
                </w:p>
              </w:tc>
              <w:tc>
                <w:tcPr>
                  <w:tcW w:w="1414" w:type="dxa"/>
                </w:tcPr>
                <w:p w14:paraId="3B76EB0F" w14:textId="77777777" w:rsidR="003E7C2C" w:rsidRPr="004F7926" w:rsidRDefault="004F7926" w:rsidP="0077435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4F7926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1859</w:t>
                  </w:r>
                </w:p>
              </w:tc>
            </w:tr>
          </w:tbl>
          <w:p w14:paraId="7E3B9FA5" w14:textId="77777777"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50688636" w14:textId="77777777"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14:paraId="54F19677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Разгръщ</w:t>
            </w:r>
            <w:r w:rsidR="00CF398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ане на потенциала на всяко дете</w:t>
            </w:r>
          </w:p>
          <w:p w14:paraId="53262CB2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Създаване на условия за откриване, стимулиране и развитие на деца с изявени дарби в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областта на науките, технологиите, изкуствата и спорта, както и подпомагане на физическото,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социалното и личностното развитие на децата и учениците;</w:t>
            </w:r>
          </w:p>
          <w:p w14:paraId="7A8D7DDB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Повишаване мотивацията за включване в училищния живот чрез разширяване 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разнообразяване на заниманията по интереси;</w:t>
            </w:r>
          </w:p>
          <w:p w14:paraId="2122288E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Насърчаване на разработването на училищни политики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367A9BF0" w14:textId="77777777"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256CE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за данните по показателите за изпълнение</w:t>
            </w:r>
            <w:r w:rsidR="00256CE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информация от директорите на образователните институции</w:t>
            </w:r>
            <w:r w:rsidR="00C96E8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ЦСОП и РЦПППО</w:t>
            </w:r>
            <w:r w:rsidR="0007292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Монтана </w:t>
            </w:r>
          </w:p>
          <w:p w14:paraId="18BD238D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14:paraId="2B099823" w14:textId="77777777" w:rsidR="003E7C2C" w:rsidRPr="003676CC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Съществен фактор, който може да окаже въздействие върху постигането на целите на програмата може да бъде степента на мотивация на участниците в олимпиадите и състезанията (училищни, регионални и национални), вкл. и на ключови заинтересовани страни (работодателски организации, отделни работодатели и др.)</w:t>
            </w:r>
            <w:r w:rsidR="003676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; </w:t>
            </w:r>
            <w:r w:rsidR="003676C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обстановката на пандемия</w:t>
            </w:r>
          </w:p>
          <w:p w14:paraId="2A1E4E3C" w14:textId="77777777" w:rsidR="00B70C0A" w:rsidRPr="00D95CA4" w:rsidRDefault="00591EB6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</w:t>
            </w:r>
            <w:r w:rsidR="00DA3A2E" w:rsidRPr="00D95CA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администрирани разходи </w:t>
            </w:r>
          </w:p>
          <w:p w14:paraId="67AC0D44" w14:textId="77777777" w:rsidR="00DA3A2E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910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4740"/>
              <w:gridCol w:w="885"/>
              <w:gridCol w:w="1383"/>
              <w:gridCol w:w="1276"/>
            </w:tblGrid>
            <w:tr w:rsidR="00B70C0A" w:rsidRPr="00B70C0A" w14:paraId="1762AA71" w14:textId="77777777" w:rsidTr="00B70C0A">
              <w:trPr>
                <w:trHeight w:val="1605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5CFC1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00816" w14:textId="77777777" w:rsidR="00B70C0A" w:rsidRPr="00B70C0A" w:rsidRDefault="00B70C0A" w:rsidP="00B70C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1700.01.04 Бюджетна програма „Развитие на способностите на децата и учениците”  (в лева)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32031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6B65E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F0154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70C0A" w:rsidRPr="00B70C0A" w14:paraId="63D4499E" w14:textId="77777777" w:rsidTr="00B70C0A">
              <w:trPr>
                <w:trHeight w:val="480"/>
                <w:jc w:val="center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169F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C374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157E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5890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71BD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003EF2" w:rsidRPr="00B70C0A" w14:paraId="5E85A18B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920EA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0AE23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55B98" w14:textId="5E2C99A1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437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41380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798D4" w14:textId="23BEF1CA" w:rsidR="00003EF2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44701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EE936" w14:textId="605E2FE4" w:rsidR="00003EF2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60044</w:t>
                  </w:r>
                </w:p>
              </w:tc>
            </w:tr>
            <w:tr w:rsidR="00003EF2" w:rsidRPr="00B70C0A" w14:paraId="7FE8C066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34509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C478D" w14:textId="77777777" w:rsidR="00003EF2" w:rsidRPr="00B70C0A" w:rsidRDefault="00003EF2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1F1E4" w14:textId="40377164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39680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9B9D4" w14:textId="2CD7CF2D" w:rsidR="00003EF2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43001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AD98C" w14:textId="3C5EFA46" w:rsidR="00003EF2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47541</w:t>
                  </w:r>
                </w:p>
              </w:tc>
            </w:tr>
            <w:tr w:rsidR="00003EF2" w:rsidRPr="00B70C0A" w14:paraId="359C50E6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A0284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F465D" w14:textId="77777777" w:rsidR="00003EF2" w:rsidRPr="00B70C0A" w:rsidRDefault="00003EF2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B3168" w14:textId="01C04433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1700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33188" w14:textId="4D78D591" w:rsidR="00003EF2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00493" w14:textId="4958F98E" w:rsidR="00003EF2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12503</w:t>
                  </w:r>
                </w:p>
              </w:tc>
            </w:tr>
            <w:tr w:rsidR="00B70C0A" w:rsidRPr="00B70C0A" w14:paraId="3BDF1237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844B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42E6" w14:textId="77777777" w:rsidR="00B70C0A" w:rsidRPr="00B70C0A" w:rsidRDefault="00B70C0A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32A0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10CE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93EE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6850BA81" w14:textId="77777777" w:rsidTr="00147877">
              <w:trPr>
                <w:trHeight w:val="189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A89D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6F059" w14:textId="77777777" w:rsidR="00B70C0A" w:rsidRPr="00B70C0A" w:rsidRDefault="00B70C0A" w:rsidP="007451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F47E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5F390" w14:textId="77777777" w:rsidR="00B70C0A" w:rsidRPr="00E57C07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D86FF" w14:textId="4E63EAA9" w:rsidR="00B70C0A" w:rsidRPr="0057258A" w:rsidRDefault="00243761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              60044 </w:t>
                  </w:r>
                </w:p>
              </w:tc>
            </w:tr>
            <w:tr w:rsidR="00B70C0A" w:rsidRPr="00B70C0A" w14:paraId="2894B9B7" w14:textId="77777777" w:rsidTr="00147877">
              <w:trPr>
                <w:trHeight w:val="30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FC6D8" w14:textId="77777777" w:rsidR="00B70C0A" w:rsidRPr="00B70C0A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C407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1A93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64FB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E0A0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B70C0A" w14:paraId="2743AF3B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57A45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08C46" w14:textId="77777777" w:rsidR="00E57C07" w:rsidRPr="00B70C0A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21FC9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A515E" w14:textId="77777777" w:rsidR="00E57C07" w:rsidRPr="00003EF2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337A" w14:textId="1C8C3E08" w:rsidR="00E57C07" w:rsidRPr="0057258A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47541</w:t>
                  </w:r>
                </w:p>
              </w:tc>
            </w:tr>
            <w:tr w:rsidR="00E57C07" w:rsidRPr="00B70C0A" w14:paraId="7ABDA9C2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63117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62437" w14:textId="77777777" w:rsidR="00E57C07" w:rsidRPr="00B70C0A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7F1D3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50D10" w14:textId="77777777" w:rsidR="00E57C07" w:rsidRPr="00003EF2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2D762" w14:textId="5BBA8002" w:rsidR="00E57C07" w:rsidRPr="0057258A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12503</w:t>
                  </w:r>
                </w:p>
              </w:tc>
            </w:tr>
            <w:tr w:rsidR="00B70C0A" w:rsidRPr="00B70C0A" w14:paraId="620B099D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66B8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874E9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9D81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32B0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70C2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436AA41C" w14:textId="77777777" w:rsidTr="00147877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CC21F" w14:textId="77777777" w:rsidR="00B70C0A" w:rsidRPr="00B70C0A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0034B" w14:textId="77777777" w:rsidR="00B70C0A" w:rsidRPr="00B70C0A" w:rsidRDefault="00B70C0A" w:rsidP="00B70C0A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B1A8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5956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204B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33A446A5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6ADA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08D39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6AE5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AAB8A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7A232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4BE83253" w14:textId="77777777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704D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20207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4906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55CD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6B91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39029323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F7B1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2BCAA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C70E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D4B2D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D1F3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215074F7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3749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D8F23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9255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9EBD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99FB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6180C3A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3E09A" w14:textId="77777777"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C489C" w14:textId="77777777"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A929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77A5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C0A6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08A92890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9DBD2" w14:textId="77777777"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2DD7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6A70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682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50F5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1657EB13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5CE2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20CE7" w14:textId="77777777"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5BAE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F361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AB67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6BAABCA4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1EF9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0B2A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322E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27D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9C8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672713F9" w14:textId="77777777" w:rsidTr="00B70C0A">
              <w:trPr>
                <w:trHeight w:val="94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3BD3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FA91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6F90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D40C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C445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6742B6E2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62B3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4F588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C5BB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7585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3F74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30CF454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EF69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797D7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8CC6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749B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3BC5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05F4D042" w14:textId="77777777" w:rsidTr="00B70C0A">
              <w:trPr>
                <w:trHeight w:val="126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6002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F9BA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308D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722A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8648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5F54AB6D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61F3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82D0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4AAF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02A9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DA5F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0FC7CC11" w14:textId="77777777" w:rsidTr="00B70C0A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1655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A88C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655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321D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5D70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4426CD07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C6072" w14:textId="77777777"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CDF1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6472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44A9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DFE6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5FF0F4BE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4642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3FC00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743D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1B57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C735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629316D1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A02B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67986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0E41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C35F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EB06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0EE03251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F4C3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C5A6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4517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649C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9215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9656F54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6F3B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0865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F007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2946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4EB5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55C12BF0" w14:textId="77777777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CB3A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3A6E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6414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359D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B9D5F" w14:textId="09932AD4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437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60044</w:t>
                  </w:r>
                </w:p>
              </w:tc>
            </w:tr>
            <w:tr w:rsidR="00B70C0A" w:rsidRPr="00B70C0A" w14:paraId="3FD4A230" w14:textId="77777777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F7BA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71A2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3CA8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C530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658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003EF2" w:rsidRPr="00B70C0A" w14:paraId="4C56E204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ED83D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A7CF7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рвзхоп,и (I + II+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903A6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DAAB4" w14:textId="77777777" w:rsidR="00003EF2" w:rsidRPr="00003EF2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AAC75" w14:textId="55775044" w:rsidR="00003EF2" w:rsidRPr="0057258A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60044</w:t>
                  </w:r>
                </w:p>
              </w:tc>
            </w:tr>
            <w:tr w:rsidR="00003EF2" w:rsidRPr="00B70C0A" w14:paraId="67A70668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9814E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25C9D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7AD41" w14:textId="2FA5EABA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E759F" w14:textId="0B2AAD40" w:rsidR="00003EF2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733AE4" w14:textId="7F453541" w:rsidR="00003EF2" w:rsidRPr="002F1EB8" w:rsidRDefault="002F1EB8" w:rsidP="007C07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</w:t>
                  </w:r>
                </w:p>
              </w:tc>
            </w:tr>
            <w:tr w:rsidR="00003EF2" w:rsidRPr="00B70C0A" w14:paraId="43CF4D6D" w14:textId="77777777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DABDC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6D5DC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748F0" w14:textId="77777777"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60E3C" w14:textId="77777777" w:rsidR="00003EF2" w:rsidRPr="00003EF2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CCE9D" w14:textId="77777777" w:rsidR="00003EF2" w:rsidRPr="00003EF2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14:paraId="02DA3A20" w14:textId="77777777" w:rsidR="00B70C0A" w:rsidRPr="007305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8F483D8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27729B03" w14:textId="77777777" w:rsidR="00DA3A2E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D0751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14:paraId="72B18CA2" w14:textId="77777777" w:rsidR="00DA3A2E" w:rsidRPr="0073050A" w:rsidRDefault="00DA3A2E" w:rsidP="00FB05B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206D098B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Преглед на изпълнението на  Програма 6: „Учене през целия живот”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1213DDE9" w14:textId="77777777" w:rsidR="00DA3A2E" w:rsidRPr="00D95CA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EB559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изпълнение на заложените в програмата цели</w:t>
            </w:r>
          </w:p>
          <w:p w14:paraId="1F34E0E7" w14:textId="77777777" w:rsidR="00491984" w:rsidRPr="00D95CA4" w:rsidRDefault="0049198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във висока степен в частта, отнасяща се до координиращата и контролната роля на РУО - Монтана.</w:t>
            </w:r>
          </w:p>
          <w:p w14:paraId="4AA4CCAB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14:paraId="2F4C924A" w14:textId="77777777" w:rsidR="003E7C2C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Предоставяни по програмата продукти/услуги</w:t>
            </w:r>
          </w:p>
          <w:p w14:paraId="2794F661" w14:textId="77777777" w:rsidR="003E7C2C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Ограмотяване на възрастни</w:t>
            </w:r>
          </w:p>
          <w:p w14:paraId="18BCA462" w14:textId="77777777" w:rsidR="003E7C2C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за предоставяне на продуктите/услугите по програмата</w:t>
            </w:r>
          </w:p>
          <w:p w14:paraId="17FAFF79" w14:textId="77777777" w:rsidR="003E7C2C" w:rsidRPr="0073050A" w:rsidRDefault="003E7C2C" w:rsidP="00FB05B1">
            <w:pPr>
              <w:pStyle w:val="a4"/>
              <w:numPr>
                <w:ilvl w:val="2"/>
                <w:numId w:val="33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Ограмотяване на възрастни</w:t>
            </w:r>
          </w:p>
          <w:p w14:paraId="13277D75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Осигуряване на прозрачност на квалификациите и преносимост на резултатите от образованието и обучението чрез системно използване на Националната квалификационна рамка, на системите за натрупване на кредити в професионалното образование и обучение, в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исшето образование и на Европас</w:t>
            </w:r>
          </w:p>
          <w:p w14:paraId="6D04A354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Осигуряване на условия за увеличаване на участието на възрастни във формалната система за о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бразование и обучение</w:t>
            </w:r>
          </w:p>
          <w:p w14:paraId="65FAC5B3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Предоставяне и обмен на данни със заинтересовани институции, свързани с професионалн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ото обучение на възрастни в ЦПО</w:t>
            </w:r>
          </w:p>
          <w:p w14:paraId="607F4B5A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Организиране на информационни дни за споделяне на добри практики и опит между ЦПО в процеса на въвеждане на нови инструменти (система за качество, дуално обучение, система за валидиране, кредитна система).</w:t>
            </w:r>
          </w:p>
          <w:p w14:paraId="0E7AA80C" w14:textId="77777777" w:rsidR="003E7C2C" w:rsidRPr="00D95CA4" w:rsidRDefault="00491984" w:rsidP="00491984">
            <w:pPr>
              <w:spacing w:line="360" w:lineRule="auto"/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gramStart"/>
            <w:r w:rsidRPr="00D95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1.1  Реализираните</w:t>
            </w:r>
            <w:proofErr w:type="gramEnd"/>
            <w:r w:rsidRPr="00D95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дейности по продукт/услуга – Ограмотяване на възрастни</w:t>
            </w:r>
            <w:r w:rsidR="00663771" w:rsidRPr="00D95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 - </w:t>
            </w:r>
            <w:r w:rsidR="00663771" w:rsidRPr="00D95CA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Всички държавни професионални училища от област Монтана провеждат обучения на възрастни по професионална подготовка.</w:t>
            </w:r>
          </w:p>
          <w:p w14:paraId="128D7A80" w14:textId="77777777" w:rsidR="00DA3A2E" w:rsidRPr="0073050A" w:rsidRDefault="00686C4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(Приложение № 7</w:t>
            </w:r>
            <w:r w:rsidR="00D95CA4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14:paraId="58A1456F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14:paraId="3DF1915C" w14:textId="2E682EB1" w:rsidR="00F7111C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6DD41B02" w14:textId="0D446371" w:rsidR="00651719" w:rsidRDefault="00651719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13A7A4EB" w14:textId="66E58BFA" w:rsidR="00651719" w:rsidRDefault="00651719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F37F115" w14:textId="77777777" w:rsidR="00651719" w:rsidRPr="0073050A" w:rsidRDefault="00651719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77624EAF" w14:textId="77777777"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414"/>
            </w:tblGrid>
            <w:tr w:rsidR="00F7111C" w:rsidRPr="0073050A" w14:paraId="4CDD5BE7" w14:textId="77777777" w:rsidTr="00F7111C">
              <w:tc>
                <w:tcPr>
                  <w:tcW w:w="4672" w:type="dxa"/>
                  <w:shd w:val="clear" w:color="auto" w:fill="FDE9D9" w:themeFill="accent6" w:themeFillTint="33"/>
                </w:tcPr>
                <w:p w14:paraId="11718EBB" w14:textId="77777777" w:rsidR="00CA556D" w:rsidRPr="0073050A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1700.01.06 Бюджетна програма „Учене през целия живот”</w:t>
                  </w:r>
                </w:p>
                <w:p w14:paraId="4C7D58DA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14:paraId="7FC67085" w14:textId="77777777"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14:paraId="7AD78989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  <w:p w14:paraId="39C44A46" w14:textId="77777777" w:rsidR="006467D6" w:rsidRPr="0073050A" w:rsidRDefault="006467D6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2024 г.</w:t>
                  </w:r>
                </w:p>
              </w:tc>
              <w:tc>
                <w:tcPr>
                  <w:tcW w:w="1414" w:type="dxa"/>
                  <w:shd w:val="clear" w:color="auto" w:fill="FDE9D9" w:themeFill="accent6" w:themeFillTint="33"/>
                </w:tcPr>
                <w:p w14:paraId="3A6242DC" w14:textId="77777777"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14:paraId="66ABCD2F" w14:textId="77777777" w:rsidR="00D95CA4" w:rsidRDefault="00D95CA4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14:paraId="67EB670D" w14:textId="20B4CFD2" w:rsidR="00D95CA4" w:rsidRPr="0073050A" w:rsidRDefault="00D95CA4" w:rsidP="00C245B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C245B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C245B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2A7939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094641" w:rsidRPr="0073050A" w14:paraId="7892E6F0" w14:textId="77777777" w:rsidTr="00F7111C">
              <w:tc>
                <w:tcPr>
                  <w:tcW w:w="4672" w:type="dxa"/>
                </w:tcPr>
                <w:p w14:paraId="631B8242" w14:textId="77777777" w:rsidR="00094641" w:rsidRPr="00686C4B" w:rsidRDefault="00305F55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Участия във форуми за учене на възрастни</w:t>
                  </w:r>
                </w:p>
              </w:tc>
              <w:tc>
                <w:tcPr>
                  <w:tcW w:w="1447" w:type="dxa"/>
                </w:tcPr>
                <w:p w14:paraId="316119E9" w14:textId="77777777" w:rsidR="00094641" w:rsidRPr="0073050A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6C4B">
                    <w:rPr>
                      <w:rFonts w:ascii="Times New Roman" w:hAnsi="Times New Roman"/>
                      <w:sz w:val="24"/>
                      <w:szCs w:val="24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14:paraId="752BC3C0" w14:textId="77777777" w:rsidR="00094641" w:rsidRPr="00686C4B" w:rsidRDefault="00305F55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414" w:type="dxa"/>
                </w:tcPr>
                <w:p w14:paraId="2B01A13A" w14:textId="77777777" w:rsidR="00094641" w:rsidRDefault="00305F55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094641" w:rsidRPr="0073050A" w14:paraId="1782C507" w14:textId="77777777" w:rsidTr="00F7111C">
              <w:tc>
                <w:tcPr>
                  <w:tcW w:w="4672" w:type="dxa"/>
                </w:tcPr>
                <w:p w14:paraId="36B28038" w14:textId="77777777" w:rsidR="00094641" w:rsidRPr="00686C4B" w:rsidRDefault="00094641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686C4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Обмен на добри практики и обсъждане на съществуващите предизвикателства и формулиране на препоръки за следващия програмен период</w:t>
                  </w:r>
                </w:p>
              </w:tc>
              <w:tc>
                <w:tcPr>
                  <w:tcW w:w="1447" w:type="dxa"/>
                </w:tcPr>
                <w:p w14:paraId="78EDC812" w14:textId="77777777" w:rsidR="00094641" w:rsidRPr="00686C4B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14:paraId="552151AD" w14:textId="77777777" w:rsidR="00094641" w:rsidRPr="00686C4B" w:rsidRDefault="00305F55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414" w:type="dxa"/>
                </w:tcPr>
                <w:p w14:paraId="7A472C7E" w14:textId="77777777" w:rsidR="00094641" w:rsidRDefault="00305F55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</w:tr>
            <w:tr w:rsidR="00CD23E5" w:rsidRPr="0073050A" w14:paraId="76B29436" w14:textId="77777777" w:rsidTr="00F7111C">
              <w:tc>
                <w:tcPr>
                  <w:tcW w:w="4672" w:type="dxa"/>
                </w:tcPr>
                <w:p w14:paraId="0ECD5CB6" w14:textId="77777777" w:rsidR="00CD23E5" w:rsidRPr="00686C4B" w:rsidRDefault="00305F55" w:rsidP="00305F5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Участия в проект „Програма на уменията“</w:t>
                  </w:r>
                </w:p>
              </w:tc>
              <w:tc>
                <w:tcPr>
                  <w:tcW w:w="1447" w:type="dxa"/>
                </w:tcPr>
                <w:p w14:paraId="776A6A4F" w14:textId="77777777" w:rsidR="00CD23E5" w:rsidRPr="0073050A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14:paraId="487D61BE" w14:textId="77777777" w:rsidR="00CD23E5" w:rsidRPr="00686C4B" w:rsidRDefault="00686C4B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14:paraId="0D1B9868" w14:textId="77777777" w:rsidR="00CD23E5" w:rsidRDefault="00147877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</w:tbl>
          <w:p w14:paraId="3BECD1EE" w14:textId="77777777"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73E6A1C" w14:textId="77777777"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14:paraId="00797510" w14:textId="77777777" w:rsidR="003E7C2C" w:rsidRPr="0073050A" w:rsidRDefault="003E7C2C" w:rsidP="00FB05B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Програмата цели осигуряване на напредък при постигане ц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елите на Националната стратегия за учене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през целия живот за периода 2014</w:t>
            </w:r>
            <w:r w:rsidR="008C4E9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 г. и осигуряване на условия за реализиране на политиката за учене през целия живот в България.</w:t>
            </w:r>
          </w:p>
          <w:p w14:paraId="4E8CA5D4" w14:textId="77777777" w:rsidR="003E7C2C" w:rsidRPr="0073050A" w:rsidRDefault="003E7C2C" w:rsidP="00FB05B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Програмата създава условия на всеки гражданин 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в Република България да развива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личностните и професионалните си способности с цел по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добряване качеството на живот и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конкурентоспособността на националната икономика чрез:</w:t>
            </w:r>
          </w:p>
          <w:p w14:paraId="04C286A5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Повишаване адаптивността на всеки човек към икономическите и социалните промени;</w:t>
            </w:r>
            <w:r w:rsidR="00A27F8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35B4119A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Насърчаване на участието във всички форми на учене през целия живот за професионално</w:t>
            </w:r>
          </w:p>
          <w:p w14:paraId="58141A7C" w14:textId="77777777" w:rsidR="003E7C2C" w:rsidRPr="0073050A" w:rsidRDefault="003E7C2C" w:rsidP="00FB05B1">
            <w:pPr>
              <w:spacing w:line="360" w:lineRule="auto"/>
              <w:ind w:left="90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 личностно развитие.</w:t>
            </w:r>
          </w:p>
          <w:p w14:paraId="1648E336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Стратегически партньорства;</w:t>
            </w:r>
          </w:p>
          <w:p w14:paraId="05415222" w14:textId="77777777"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Подкрепа за образователната политика;</w:t>
            </w:r>
          </w:p>
          <w:p w14:paraId="35F888B7" w14:textId="77777777" w:rsidR="003E7C2C" w:rsidRPr="0073050A" w:rsidRDefault="003E7C2C" w:rsidP="00FB05B1">
            <w:pPr>
              <w:spacing w:line="360" w:lineRule="auto"/>
              <w:ind w:left="90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AA1AE52" w14:textId="77777777" w:rsidR="003E7C2C" w:rsidRPr="00DE13EB" w:rsidRDefault="003E7C2C" w:rsidP="00FB05B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Чрез програмата се предоставя финансиране на ор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ганизации/институции в следните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направления: училищното образование</w:t>
            </w:r>
            <w:r w:rsidR="00DE13E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професионалното образование и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обучение</w:t>
            </w:r>
            <w:r w:rsidR="00DE13E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образованието и обучението за възрастни</w:t>
            </w:r>
            <w:r w:rsidR="00DE13E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14:paraId="47A95176" w14:textId="77777777"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8C4E9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данните по показателите за изпълнение</w:t>
            </w:r>
            <w:r w:rsidR="008C4E9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директорите на училищата, Бюрата по труда; областна комисия по заетост</w:t>
            </w:r>
          </w:p>
          <w:p w14:paraId="45A6F542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14:paraId="311BB334" w14:textId="77777777" w:rsidR="00FB05B1" w:rsidRPr="005E0B95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Съществен фактор, който може да окаже въздействие върху постигането на целите на програмата може да бъде степента на мотивация на </w:t>
            </w:r>
            <w:r w:rsidR="005E0B9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професионално развитие и преквалифициране на възрастните</w:t>
            </w:r>
            <w:r w:rsidR="00883D1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 пандемията.</w:t>
            </w:r>
          </w:p>
          <w:p w14:paraId="0EB69DA5" w14:textId="77777777" w:rsidR="00DA3A2E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</w:t>
            </w:r>
            <w:r w:rsidRPr="005E0B9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Отчет на разходите по програмата с разпределение на ведомствени и администрирани разходи (Приложение № 7)</w:t>
            </w:r>
          </w:p>
          <w:p w14:paraId="0ECA8EEC" w14:textId="77777777" w:rsidR="00B70C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BD9AE42" w14:textId="77777777" w:rsidR="00B70C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7</w:t>
            </w:r>
          </w:p>
          <w:tbl>
            <w:tblPr>
              <w:tblW w:w="836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9"/>
              <w:gridCol w:w="4479"/>
              <w:gridCol w:w="956"/>
              <w:gridCol w:w="1019"/>
              <w:gridCol w:w="957"/>
            </w:tblGrid>
            <w:tr w:rsidR="00B70C0A" w:rsidRPr="00B70C0A" w14:paraId="449CCB0A" w14:textId="77777777" w:rsidTr="00BC6422">
              <w:trPr>
                <w:trHeight w:val="1020"/>
                <w:jc w:val="center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EC822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095FF" w14:textId="77777777" w:rsidR="00B70C0A" w:rsidRPr="00B70C0A" w:rsidRDefault="00B70C0A" w:rsidP="00B70C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1700.01.06 Бюджетна програма „Учене през целия живот” (в лева)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722B7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BA078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7FB34" w14:textId="77777777"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70C0A" w:rsidRPr="00B70C0A" w14:paraId="09EE7377" w14:textId="77777777" w:rsidTr="00BC6422">
              <w:trPr>
                <w:trHeight w:val="480"/>
                <w:jc w:val="center"/>
              </w:trPr>
              <w:tc>
                <w:tcPr>
                  <w:tcW w:w="9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60D9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4DE6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41EB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BD09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CFC0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B70C0A" w14:paraId="28F825C3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04F8F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8E4B0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9EF35" w14:textId="331662C6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20150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A91BB" w14:textId="2035DD18" w:rsidR="00657995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20150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585BA" w14:textId="493C3DFB" w:rsidR="00657995" w:rsidRPr="002F1EB8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49817</w:t>
                  </w:r>
                </w:p>
              </w:tc>
            </w:tr>
            <w:tr w:rsidR="00657995" w:rsidRPr="00B70C0A" w14:paraId="45A454E0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D609D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03869" w14:textId="77777777" w:rsidR="00657995" w:rsidRPr="00B70C0A" w:rsidRDefault="00657995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0D1AA" w14:textId="5E35EAAE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19450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81F1B" w14:textId="0B9005AD" w:rsidR="00657995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19450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E190F" w14:textId="56F445CF" w:rsidR="00657995" w:rsidRPr="002F1EB8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44584</w:t>
                  </w:r>
                </w:p>
              </w:tc>
            </w:tr>
            <w:tr w:rsidR="00657995" w:rsidRPr="00B70C0A" w14:paraId="7DA83D04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8FBF4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68CAC" w14:textId="77777777" w:rsidR="00657995" w:rsidRPr="00B70C0A" w:rsidRDefault="00657995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F4B79" w14:textId="16CC2C02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700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F2225" w14:textId="46D377E4" w:rsidR="00657995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700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DC054" w14:textId="79FE23FB" w:rsidR="00657995" w:rsidRPr="002F1EB8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5233</w:t>
                  </w:r>
                </w:p>
              </w:tc>
            </w:tr>
            <w:tr w:rsidR="00B70C0A" w:rsidRPr="00B70C0A" w14:paraId="0327428E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9AEE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69AEB" w14:textId="77777777" w:rsidR="00B70C0A" w:rsidRPr="00B70C0A" w:rsidRDefault="00B70C0A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2178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6CFD3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C08B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45B328FC" w14:textId="77777777" w:rsidTr="00147877">
              <w:trPr>
                <w:trHeight w:val="913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0EE9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F039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A4AD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60BC6" w14:textId="77777777" w:rsidR="00B70C0A" w:rsidRPr="00E57C07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E7388" w14:textId="23367121" w:rsidR="00B70C0A" w:rsidRPr="00243761" w:rsidRDefault="00243761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49817</w:t>
                  </w:r>
                </w:p>
              </w:tc>
            </w:tr>
            <w:tr w:rsidR="00B70C0A" w:rsidRPr="00B70C0A" w14:paraId="5BC48040" w14:textId="77777777" w:rsidTr="00147877">
              <w:trPr>
                <w:trHeight w:val="30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819B3" w14:textId="77777777" w:rsidR="00B70C0A" w:rsidRPr="00B70C0A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EACD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877A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36EE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26BF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E57C07" w:rsidRPr="00B70C0A" w14:paraId="42D9D62A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906D2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76B85" w14:textId="77777777" w:rsidR="00E57C07" w:rsidRPr="00B70C0A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4C73A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BC3D9" w14:textId="77777777" w:rsidR="00E57C07" w:rsidRPr="00657995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55C7B" w14:textId="78F895D2" w:rsidR="00E57C07" w:rsidRPr="00243761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44584</w:t>
                  </w:r>
                </w:p>
              </w:tc>
            </w:tr>
            <w:tr w:rsidR="00E57C07" w:rsidRPr="00B70C0A" w14:paraId="06C58EB0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9F049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3F0FE" w14:textId="77777777" w:rsidR="00E57C07" w:rsidRPr="00B70C0A" w:rsidRDefault="00E57C0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11D43" w14:textId="77777777" w:rsidR="00E57C07" w:rsidRPr="00B70C0A" w:rsidRDefault="00E57C0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C56C6" w14:textId="77777777" w:rsidR="00E57C07" w:rsidRPr="00657995" w:rsidRDefault="00E57C0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9D60D" w14:textId="39134DEE" w:rsidR="00E57C07" w:rsidRPr="00243761" w:rsidRDefault="00243761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5233</w:t>
                  </w:r>
                </w:p>
              </w:tc>
            </w:tr>
            <w:tr w:rsidR="00B70C0A" w:rsidRPr="00B70C0A" w14:paraId="03FD988C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FA0D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B67EC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AB9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8A38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75C5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465FB729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1F5EC" w14:textId="77777777" w:rsidR="00B70C0A" w:rsidRPr="00B70C0A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42804" w14:textId="77777777" w:rsidR="00B70C0A" w:rsidRPr="00B70C0A" w:rsidRDefault="00B70C0A" w:rsidP="00B70C0A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FEDA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D157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CF1A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E22B796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286E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EDC35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2BA3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F9FF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8662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714F875C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9C6C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C104C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9F01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BF92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1DE0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5C3EAD6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8C5F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6938" w14:textId="77777777"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76BC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F64E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DB13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7F0F854B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4F08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B59C3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F399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17F6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207B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6B31E00A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991D3" w14:textId="77777777"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BFDA0" w14:textId="77777777"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DE93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9F52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D7AE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57A66A0C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CC8D4" w14:textId="77777777"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16E1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A4D8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D7C6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A4A0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21C9375B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F2C1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B7779" w14:textId="77777777"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3463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A272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C648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54D22A1C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D6D4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5569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7C1F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9C65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C24F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57CA0448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657F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9E99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207A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DC4A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D184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4115F43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334D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F1186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FE71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0698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CCDD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2C2D09B9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062F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2289F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D5C1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3A43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FD07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5286A5F0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AC35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5B9B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2E07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A5BE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352A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7F214542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8B6CA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92B9E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03C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C7F5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D563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5F9FFEFC" w14:textId="77777777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AE78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18EFF" w14:textId="77777777" w:rsidR="00B70C0A" w:rsidRPr="00B70C0A" w:rsidRDefault="00B70C0A" w:rsidP="00BC64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Административни разходи параграфи по други бюджети и сметки 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79BC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F5A7C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F2E4D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2179D644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60089" w14:textId="77777777"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F4C5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0141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EE36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70A10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14:paraId="3382AA14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DA8FF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9249D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E7D0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FD8F3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2C6D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796875DE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38CCB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D252F" w14:textId="77777777"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842F5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D846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D1D44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134CB244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EC06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73776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764C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15DD7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9C23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14:paraId="3010BD88" w14:textId="77777777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F9EF8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22F69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1CC8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F2E61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31DF2" w14:textId="77777777"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657995" w:rsidRPr="00B70C0A" w14:paraId="7D928C28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3E479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0B62D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98303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A3D971" w14:textId="77777777" w:rsidR="00657995" w:rsidRPr="00657995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990BD" w14:textId="1FE981C2" w:rsidR="00657995" w:rsidRPr="002F1EB8" w:rsidRDefault="00243761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49817</w:t>
                  </w:r>
                </w:p>
              </w:tc>
            </w:tr>
            <w:tr w:rsidR="00657995" w:rsidRPr="00B70C0A" w14:paraId="16EDA27E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7D124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F4098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E046D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C9128" w14:textId="77777777" w:rsidR="00657995" w:rsidRPr="00657995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970EA" w14:textId="77777777" w:rsidR="00657995" w:rsidRPr="00657995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B70C0A" w14:paraId="3C65DAF9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F7B50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A8719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</w:t>
                  </w:r>
                  <w:r w:rsidRPr="004F0169">
                    <w:rPr>
                      <w:rFonts w:ascii="Times New Roman" w:eastAsia="Times New Roman" w:hAnsi="Times New Roman"/>
                      <w:iCs/>
                      <w:color w:val="000000"/>
                      <w:sz w:val="24"/>
                      <w:szCs w:val="24"/>
                      <w:lang w:val="en-US"/>
                    </w:rPr>
                    <w:t>щ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о 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разходи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(I + II+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DBE86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2D8A5" w14:textId="77777777" w:rsidR="00657995" w:rsidRPr="00657995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E1419" w14:textId="7485AE61" w:rsidR="00657995" w:rsidRPr="002F1EB8" w:rsidRDefault="00243761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49817</w:t>
                  </w:r>
                </w:p>
              </w:tc>
            </w:tr>
            <w:tr w:rsidR="00657995" w:rsidRPr="00B70C0A" w14:paraId="2BC5D747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E5EC5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67D04" w14:textId="77777777" w:rsidR="00657995" w:rsidRPr="00B70C0A" w:rsidRDefault="00657995" w:rsidP="00BC64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Численост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6C6EF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ABFC6" w14:textId="77777777" w:rsidR="00657995" w:rsidRPr="00657995" w:rsidRDefault="00657995" w:rsidP="00E57C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BFFEC" w14:textId="77777777" w:rsidR="00657995" w:rsidRPr="00657995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B70C0A" w14:paraId="3E8AC9CE" w14:textId="77777777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090C3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E7E1A" w14:textId="77777777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88F8D" w14:textId="10AF5D5A"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2F1E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7E179" w14:textId="329D066F" w:rsidR="00657995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1C337" w14:textId="4D0CA7C4" w:rsidR="00657995" w:rsidRPr="002F1EB8" w:rsidRDefault="002F1EB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</w:t>
                  </w:r>
                </w:p>
              </w:tc>
            </w:tr>
          </w:tbl>
          <w:p w14:paraId="6D6CBFD8" w14:textId="77777777" w:rsidR="00B70C0A" w:rsidRPr="007305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14:paraId="0008C3C6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14:paraId="6B4B319C" w14:textId="77777777" w:rsidR="00DA3A2E" w:rsidRPr="0073050A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CD32D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 </w:t>
            </w:r>
          </w:p>
          <w:p w14:paraId="3EBB0DBB" w14:textId="77777777" w:rsidR="00FB05B1" w:rsidRPr="0073050A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90AA151" w14:textId="77777777"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5EA9E96" w14:textId="3ADC17E7" w:rsidR="00192A27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p w14:paraId="64D29A69" w14:textId="4CEA0DB8" w:rsidR="00192A27" w:rsidRDefault="00192A27">
      <w:pPr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92A27">
        <w:rPr>
          <w:rFonts w:ascii="Times New Roman" w:eastAsia="Times New Roman" w:hAnsi="Times New Roman"/>
          <w:sz w:val="24"/>
          <w:szCs w:val="24"/>
          <w:lang w:val="bg-BG" w:eastAsia="bg-BG"/>
        </w:rPr>
        <w:t>Изготвил:</w:t>
      </w:r>
    </w:p>
    <w:p w14:paraId="4A1D1FC3" w14:textId="14331E71" w:rsidR="00BF1F90" w:rsidRPr="00192A27" w:rsidRDefault="00AE1E41">
      <w:pPr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pict w14:anchorId="08238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4.25pt;height:93.75pt">
            <v:imagedata r:id="rId7" o:title=""/>
            <o:lock v:ext="edit" ungrouping="t" rotation="t" cropping="t" verticies="t" text="t" grouping="t"/>
            <o:signatureline v:ext="edit" id="{3A6C41CF-11A1-4011-8559-3D71F05592F9}" provid="{00000000-0000-0000-0000-000000000000}" o:suggestedsigner="БИЛЯНА ХАРАЛАМПИЕВА" o:suggestedsigner2="НАЧАЛНИК НА ОТДЕЛ АПФСИО" issignatureline="t"/>
          </v:shape>
        </w:pict>
      </w:r>
    </w:p>
    <w:p w14:paraId="7E7A97A4" w14:textId="77777777" w:rsidR="00192A27" w:rsidRPr="00A368EB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sectPr w:rsidR="00192A27" w:rsidRPr="00A368EB" w:rsidSect="00A16E4D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41D8" w14:textId="77777777" w:rsidR="00080777" w:rsidRDefault="00080777" w:rsidP="006C3281">
      <w:pPr>
        <w:spacing w:after="0" w:line="240" w:lineRule="auto"/>
      </w:pPr>
      <w:r>
        <w:separator/>
      </w:r>
    </w:p>
  </w:endnote>
  <w:endnote w:type="continuationSeparator" w:id="0">
    <w:p w14:paraId="397DB872" w14:textId="77777777" w:rsidR="00080777" w:rsidRDefault="00080777" w:rsidP="006C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363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51113" w14:textId="27FEAD22" w:rsidR="00C245BC" w:rsidRDefault="00C245B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E4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01CB209" w14:textId="77777777" w:rsidR="00C245BC" w:rsidRDefault="00C245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148A" w14:textId="77777777" w:rsidR="00080777" w:rsidRDefault="00080777" w:rsidP="006C3281">
      <w:pPr>
        <w:spacing w:after="0" w:line="240" w:lineRule="auto"/>
      </w:pPr>
      <w:r>
        <w:separator/>
      </w:r>
    </w:p>
  </w:footnote>
  <w:footnote w:type="continuationSeparator" w:id="0">
    <w:p w14:paraId="37311E3A" w14:textId="77777777" w:rsidR="00080777" w:rsidRDefault="00080777" w:rsidP="006C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EB1"/>
    <w:multiLevelType w:val="hybridMultilevel"/>
    <w:tmpl w:val="8DEE4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C65"/>
    <w:multiLevelType w:val="multilevel"/>
    <w:tmpl w:val="CC6CCBA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440"/>
      </w:pPr>
      <w:rPr>
        <w:rFonts w:hint="default"/>
      </w:rPr>
    </w:lvl>
  </w:abstractNum>
  <w:abstractNum w:abstractNumId="2" w15:restartNumberingAfterBreak="0">
    <w:nsid w:val="0A022D7E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557435"/>
    <w:multiLevelType w:val="hybridMultilevel"/>
    <w:tmpl w:val="E06871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058"/>
    <w:multiLevelType w:val="multilevel"/>
    <w:tmpl w:val="0C94CB3E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440"/>
      </w:pPr>
      <w:rPr>
        <w:rFonts w:hint="default"/>
      </w:rPr>
    </w:lvl>
  </w:abstractNum>
  <w:abstractNum w:abstractNumId="5" w15:restartNumberingAfterBreak="0">
    <w:nsid w:val="0C9C60E5"/>
    <w:multiLevelType w:val="hybridMultilevel"/>
    <w:tmpl w:val="A1E08E1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A0F8F55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D78DA"/>
    <w:multiLevelType w:val="hybridMultilevel"/>
    <w:tmpl w:val="20BE91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8B1808"/>
    <w:multiLevelType w:val="hybridMultilevel"/>
    <w:tmpl w:val="116CA0E0"/>
    <w:lvl w:ilvl="0" w:tplc="5124432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D062EE"/>
    <w:multiLevelType w:val="multilevel"/>
    <w:tmpl w:val="2452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131B363B"/>
    <w:multiLevelType w:val="multilevel"/>
    <w:tmpl w:val="2A24E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5976D48"/>
    <w:multiLevelType w:val="hybridMultilevel"/>
    <w:tmpl w:val="84900F2C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6237327"/>
    <w:multiLevelType w:val="hybridMultilevel"/>
    <w:tmpl w:val="F3CEA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E2E"/>
    <w:multiLevelType w:val="hybridMultilevel"/>
    <w:tmpl w:val="3F5C296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74289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FC4407"/>
    <w:multiLevelType w:val="hybridMultilevel"/>
    <w:tmpl w:val="31141B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100E4"/>
    <w:multiLevelType w:val="multilevel"/>
    <w:tmpl w:val="A71C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6C34B13"/>
    <w:multiLevelType w:val="multilevel"/>
    <w:tmpl w:val="BACA6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C310E1B"/>
    <w:multiLevelType w:val="multilevel"/>
    <w:tmpl w:val="0402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D02D60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375822"/>
    <w:multiLevelType w:val="hybridMultilevel"/>
    <w:tmpl w:val="6D26B478"/>
    <w:lvl w:ilvl="0" w:tplc="706C80E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C579FA"/>
    <w:multiLevelType w:val="hybridMultilevel"/>
    <w:tmpl w:val="A36A81C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0F">
      <w:start w:val="1"/>
      <w:numFmt w:val="decimal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00304E"/>
    <w:multiLevelType w:val="multilevel"/>
    <w:tmpl w:val="2B6C5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5C63A63"/>
    <w:multiLevelType w:val="hybridMultilevel"/>
    <w:tmpl w:val="3842A1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20750"/>
    <w:multiLevelType w:val="hybridMultilevel"/>
    <w:tmpl w:val="6B22717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4F1C95"/>
    <w:multiLevelType w:val="multilevel"/>
    <w:tmpl w:val="072A12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1" w:hanging="1440"/>
      </w:pPr>
      <w:rPr>
        <w:rFonts w:hint="default"/>
      </w:rPr>
    </w:lvl>
  </w:abstractNum>
  <w:abstractNum w:abstractNumId="25" w15:restartNumberingAfterBreak="0">
    <w:nsid w:val="3F206B1A"/>
    <w:multiLevelType w:val="multilevel"/>
    <w:tmpl w:val="4146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numFmt w:val="bullet"/>
      <w:lvlText w:val="-"/>
      <w:lvlJc w:val="left"/>
      <w:pPr>
        <w:ind w:left="360" w:hanging="360"/>
      </w:pPr>
      <w:rPr>
        <w:rFonts w:ascii="Courier" w:eastAsia="Batang" w:hAnsi="Courier" w:cs="Courier" w:hint="default"/>
        <w:b/>
        <w:i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26" w15:restartNumberingAfterBreak="0">
    <w:nsid w:val="487D23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643E02"/>
    <w:multiLevelType w:val="hybridMultilevel"/>
    <w:tmpl w:val="D35E69DE"/>
    <w:lvl w:ilvl="0" w:tplc="26E0A6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9977118"/>
    <w:multiLevelType w:val="hybridMultilevel"/>
    <w:tmpl w:val="C5D074FA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7F7984"/>
    <w:multiLevelType w:val="hybridMultilevel"/>
    <w:tmpl w:val="2ABCEA96"/>
    <w:lvl w:ilvl="0" w:tplc="FAE2424A">
      <w:numFmt w:val="bullet"/>
      <w:lvlText w:val="-"/>
      <w:lvlJc w:val="left"/>
      <w:pPr>
        <w:ind w:left="72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40539"/>
    <w:multiLevelType w:val="multilevel"/>
    <w:tmpl w:val="15A0E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5475CE1"/>
    <w:multiLevelType w:val="hybridMultilevel"/>
    <w:tmpl w:val="B5E80E26"/>
    <w:lvl w:ilvl="0" w:tplc="2B6EA1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60D0A1E"/>
    <w:multiLevelType w:val="multilevel"/>
    <w:tmpl w:val="553E9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3" w15:restartNumberingAfterBreak="0">
    <w:nsid w:val="5BC5672F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9C2628"/>
    <w:multiLevelType w:val="hybridMultilevel"/>
    <w:tmpl w:val="00F4F95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3F4CF8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67D093E"/>
    <w:multiLevelType w:val="hybridMultilevel"/>
    <w:tmpl w:val="930CD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06821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1785408"/>
    <w:multiLevelType w:val="hybridMultilevel"/>
    <w:tmpl w:val="F7FC2CE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2F315E"/>
    <w:multiLevelType w:val="multilevel"/>
    <w:tmpl w:val="93546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40" w15:restartNumberingAfterBreak="0">
    <w:nsid w:val="73D33530"/>
    <w:multiLevelType w:val="hybridMultilevel"/>
    <w:tmpl w:val="7638D57A"/>
    <w:lvl w:ilvl="0" w:tplc="FAE2424A">
      <w:numFmt w:val="bullet"/>
      <w:lvlText w:val="-"/>
      <w:lvlJc w:val="left"/>
      <w:pPr>
        <w:ind w:left="1463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1" w15:restartNumberingAfterBreak="0">
    <w:nsid w:val="743C7B30"/>
    <w:multiLevelType w:val="hybridMultilevel"/>
    <w:tmpl w:val="52E0E65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4043B"/>
    <w:multiLevelType w:val="hybridMultilevel"/>
    <w:tmpl w:val="8FE024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D9D8F458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8CC6D03"/>
    <w:multiLevelType w:val="hybridMultilevel"/>
    <w:tmpl w:val="CE24C810"/>
    <w:lvl w:ilvl="0" w:tplc="FAE2424A">
      <w:numFmt w:val="bullet"/>
      <w:lvlText w:val="-"/>
      <w:lvlJc w:val="left"/>
      <w:pPr>
        <w:ind w:left="144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F684B"/>
    <w:multiLevelType w:val="hybridMultilevel"/>
    <w:tmpl w:val="C0E237D4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105681"/>
    <w:multiLevelType w:val="hybridMultilevel"/>
    <w:tmpl w:val="D89C5218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F400922"/>
    <w:multiLevelType w:val="hybridMultilevel"/>
    <w:tmpl w:val="78085722"/>
    <w:lvl w:ilvl="0" w:tplc="0402000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14"/>
  </w:num>
  <w:num w:numId="5">
    <w:abstractNumId w:val="46"/>
  </w:num>
  <w:num w:numId="6">
    <w:abstractNumId w:val="36"/>
  </w:num>
  <w:num w:numId="7">
    <w:abstractNumId w:val="41"/>
  </w:num>
  <w:num w:numId="8">
    <w:abstractNumId w:val="11"/>
  </w:num>
  <w:num w:numId="9">
    <w:abstractNumId w:val="1"/>
  </w:num>
  <w:num w:numId="10">
    <w:abstractNumId w:val="44"/>
  </w:num>
  <w:num w:numId="11">
    <w:abstractNumId w:val="42"/>
  </w:num>
  <w:num w:numId="12">
    <w:abstractNumId w:val="3"/>
  </w:num>
  <w:num w:numId="13">
    <w:abstractNumId w:val="34"/>
  </w:num>
  <w:num w:numId="14">
    <w:abstractNumId w:val="7"/>
  </w:num>
  <w:num w:numId="15">
    <w:abstractNumId w:val="22"/>
  </w:num>
  <w:num w:numId="16">
    <w:abstractNumId w:val="10"/>
  </w:num>
  <w:num w:numId="17">
    <w:abstractNumId w:val="5"/>
  </w:num>
  <w:num w:numId="18">
    <w:abstractNumId w:val="6"/>
  </w:num>
  <w:num w:numId="19">
    <w:abstractNumId w:val="4"/>
  </w:num>
  <w:num w:numId="20">
    <w:abstractNumId w:val="38"/>
  </w:num>
  <w:num w:numId="21">
    <w:abstractNumId w:val="20"/>
  </w:num>
  <w:num w:numId="22">
    <w:abstractNumId w:val="23"/>
  </w:num>
  <w:num w:numId="23">
    <w:abstractNumId w:val="32"/>
  </w:num>
  <w:num w:numId="24">
    <w:abstractNumId w:val="24"/>
  </w:num>
  <w:num w:numId="25">
    <w:abstractNumId w:val="2"/>
  </w:num>
  <w:num w:numId="26">
    <w:abstractNumId w:val="35"/>
  </w:num>
  <w:num w:numId="27">
    <w:abstractNumId w:val="37"/>
  </w:num>
  <w:num w:numId="28">
    <w:abstractNumId w:val="15"/>
  </w:num>
  <w:num w:numId="29">
    <w:abstractNumId w:val="19"/>
  </w:num>
  <w:num w:numId="30">
    <w:abstractNumId w:val="12"/>
  </w:num>
  <w:num w:numId="31">
    <w:abstractNumId w:val="0"/>
  </w:num>
  <w:num w:numId="32">
    <w:abstractNumId w:val="21"/>
  </w:num>
  <w:num w:numId="33">
    <w:abstractNumId w:val="9"/>
  </w:num>
  <w:num w:numId="34">
    <w:abstractNumId w:val="31"/>
  </w:num>
  <w:num w:numId="35">
    <w:abstractNumId w:val="26"/>
  </w:num>
  <w:num w:numId="36">
    <w:abstractNumId w:val="17"/>
  </w:num>
  <w:num w:numId="37">
    <w:abstractNumId w:val="33"/>
  </w:num>
  <w:num w:numId="38">
    <w:abstractNumId w:val="18"/>
  </w:num>
  <w:num w:numId="39">
    <w:abstractNumId w:val="13"/>
  </w:num>
  <w:num w:numId="40">
    <w:abstractNumId w:val="8"/>
  </w:num>
  <w:num w:numId="41">
    <w:abstractNumId w:val="16"/>
  </w:num>
  <w:num w:numId="42">
    <w:abstractNumId w:val="30"/>
  </w:num>
  <w:num w:numId="43">
    <w:abstractNumId w:val="39"/>
  </w:num>
  <w:num w:numId="44">
    <w:abstractNumId w:val="29"/>
  </w:num>
  <w:num w:numId="45">
    <w:abstractNumId w:val="25"/>
  </w:num>
  <w:num w:numId="46">
    <w:abstractNumId w:val="4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1C"/>
    <w:rsid w:val="000007CA"/>
    <w:rsid w:val="00003610"/>
    <w:rsid w:val="00003EF2"/>
    <w:rsid w:val="00031B26"/>
    <w:rsid w:val="000428FC"/>
    <w:rsid w:val="000467F7"/>
    <w:rsid w:val="000576A4"/>
    <w:rsid w:val="00072921"/>
    <w:rsid w:val="00080777"/>
    <w:rsid w:val="00081256"/>
    <w:rsid w:val="00085624"/>
    <w:rsid w:val="0009266C"/>
    <w:rsid w:val="00094641"/>
    <w:rsid w:val="0009764B"/>
    <w:rsid w:val="000A2798"/>
    <w:rsid w:val="000A4BEB"/>
    <w:rsid w:val="000B0EB6"/>
    <w:rsid w:val="000C18C6"/>
    <w:rsid w:val="000C54B9"/>
    <w:rsid w:val="000D3CC9"/>
    <w:rsid w:val="000D7541"/>
    <w:rsid w:val="000F562C"/>
    <w:rsid w:val="000F7EA9"/>
    <w:rsid w:val="0011277D"/>
    <w:rsid w:val="00124720"/>
    <w:rsid w:val="001318F0"/>
    <w:rsid w:val="00135A74"/>
    <w:rsid w:val="00147877"/>
    <w:rsid w:val="00165DE5"/>
    <w:rsid w:val="0017490B"/>
    <w:rsid w:val="001845DA"/>
    <w:rsid w:val="00192A27"/>
    <w:rsid w:val="001C0506"/>
    <w:rsid w:val="001C08B1"/>
    <w:rsid w:val="00214CCA"/>
    <w:rsid w:val="002354F6"/>
    <w:rsid w:val="002358FE"/>
    <w:rsid w:val="00236E6D"/>
    <w:rsid w:val="00236FCB"/>
    <w:rsid w:val="0023797D"/>
    <w:rsid w:val="00243761"/>
    <w:rsid w:val="00245C5C"/>
    <w:rsid w:val="00256CE2"/>
    <w:rsid w:val="002622FC"/>
    <w:rsid w:val="002A72FF"/>
    <w:rsid w:val="002A7939"/>
    <w:rsid w:val="002B129F"/>
    <w:rsid w:val="002F1EB8"/>
    <w:rsid w:val="002F4FAF"/>
    <w:rsid w:val="002F6A61"/>
    <w:rsid w:val="00300463"/>
    <w:rsid w:val="00305346"/>
    <w:rsid w:val="00305F55"/>
    <w:rsid w:val="00325FA8"/>
    <w:rsid w:val="00343C72"/>
    <w:rsid w:val="003554C1"/>
    <w:rsid w:val="003616DB"/>
    <w:rsid w:val="00363E43"/>
    <w:rsid w:val="003676CC"/>
    <w:rsid w:val="00373178"/>
    <w:rsid w:val="00377C2A"/>
    <w:rsid w:val="0039724C"/>
    <w:rsid w:val="003B5F04"/>
    <w:rsid w:val="003C1BB5"/>
    <w:rsid w:val="003D0848"/>
    <w:rsid w:val="003E7C2C"/>
    <w:rsid w:val="00410E31"/>
    <w:rsid w:val="004127EE"/>
    <w:rsid w:val="004366D3"/>
    <w:rsid w:val="004723A4"/>
    <w:rsid w:val="00491984"/>
    <w:rsid w:val="004A4B4B"/>
    <w:rsid w:val="004C1C2F"/>
    <w:rsid w:val="004E684D"/>
    <w:rsid w:val="004F0169"/>
    <w:rsid w:val="004F2325"/>
    <w:rsid w:val="004F7926"/>
    <w:rsid w:val="00512385"/>
    <w:rsid w:val="00513F3C"/>
    <w:rsid w:val="00515B31"/>
    <w:rsid w:val="00523735"/>
    <w:rsid w:val="00525758"/>
    <w:rsid w:val="00533CC5"/>
    <w:rsid w:val="00562AB9"/>
    <w:rsid w:val="0057258A"/>
    <w:rsid w:val="005908B7"/>
    <w:rsid w:val="00591EB6"/>
    <w:rsid w:val="00594868"/>
    <w:rsid w:val="00594FB7"/>
    <w:rsid w:val="005A1E23"/>
    <w:rsid w:val="005C794E"/>
    <w:rsid w:val="005D3812"/>
    <w:rsid w:val="005E0B95"/>
    <w:rsid w:val="005F0B5E"/>
    <w:rsid w:val="00605E17"/>
    <w:rsid w:val="00612DB2"/>
    <w:rsid w:val="00613101"/>
    <w:rsid w:val="00621832"/>
    <w:rsid w:val="006227E8"/>
    <w:rsid w:val="00627FF1"/>
    <w:rsid w:val="00633E89"/>
    <w:rsid w:val="006467D6"/>
    <w:rsid w:val="00651719"/>
    <w:rsid w:val="00657995"/>
    <w:rsid w:val="00663771"/>
    <w:rsid w:val="0068234E"/>
    <w:rsid w:val="00686C4B"/>
    <w:rsid w:val="00697088"/>
    <w:rsid w:val="006C3281"/>
    <w:rsid w:val="006D2A45"/>
    <w:rsid w:val="00703928"/>
    <w:rsid w:val="00724281"/>
    <w:rsid w:val="0073050A"/>
    <w:rsid w:val="00737074"/>
    <w:rsid w:val="00744A59"/>
    <w:rsid w:val="00745183"/>
    <w:rsid w:val="0077276E"/>
    <w:rsid w:val="0077435B"/>
    <w:rsid w:val="00775D86"/>
    <w:rsid w:val="00780744"/>
    <w:rsid w:val="00784F76"/>
    <w:rsid w:val="00786CD8"/>
    <w:rsid w:val="007A2D4A"/>
    <w:rsid w:val="007A5390"/>
    <w:rsid w:val="007A7894"/>
    <w:rsid w:val="007B7508"/>
    <w:rsid w:val="007C0755"/>
    <w:rsid w:val="007C5D0D"/>
    <w:rsid w:val="007C76B0"/>
    <w:rsid w:val="007F1A51"/>
    <w:rsid w:val="008268EB"/>
    <w:rsid w:val="00831BFF"/>
    <w:rsid w:val="00837E94"/>
    <w:rsid w:val="0084703F"/>
    <w:rsid w:val="00855C1B"/>
    <w:rsid w:val="00871E76"/>
    <w:rsid w:val="008834A6"/>
    <w:rsid w:val="00883D13"/>
    <w:rsid w:val="0088471C"/>
    <w:rsid w:val="0089663F"/>
    <w:rsid w:val="008C0D74"/>
    <w:rsid w:val="008C451C"/>
    <w:rsid w:val="008C4E9F"/>
    <w:rsid w:val="008D55E5"/>
    <w:rsid w:val="008D71D0"/>
    <w:rsid w:val="008E01F9"/>
    <w:rsid w:val="008E0BB9"/>
    <w:rsid w:val="008F1C15"/>
    <w:rsid w:val="008F28F4"/>
    <w:rsid w:val="008F3B7C"/>
    <w:rsid w:val="0090073A"/>
    <w:rsid w:val="00926ED9"/>
    <w:rsid w:val="00927920"/>
    <w:rsid w:val="00927ACE"/>
    <w:rsid w:val="009305F3"/>
    <w:rsid w:val="00955843"/>
    <w:rsid w:val="0096565B"/>
    <w:rsid w:val="00972626"/>
    <w:rsid w:val="00981DE2"/>
    <w:rsid w:val="009850A9"/>
    <w:rsid w:val="0099483B"/>
    <w:rsid w:val="009A7B5C"/>
    <w:rsid w:val="009D0C31"/>
    <w:rsid w:val="009D52CD"/>
    <w:rsid w:val="009D7602"/>
    <w:rsid w:val="009E7AD1"/>
    <w:rsid w:val="00A01F82"/>
    <w:rsid w:val="00A16E4D"/>
    <w:rsid w:val="00A20E20"/>
    <w:rsid w:val="00A2123B"/>
    <w:rsid w:val="00A27F87"/>
    <w:rsid w:val="00A368EB"/>
    <w:rsid w:val="00A467F2"/>
    <w:rsid w:val="00A500B0"/>
    <w:rsid w:val="00A512FA"/>
    <w:rsid w:val="00A65806"/>
    <w:rsid w:val="00A704EB"/>
    <w:rsid w:val="00A84492"/>
    <w:rsid w:val="00AB49C6"/>
    <w:rsid w:val="00AC0D6B"/>
    <w:rsid w:val="00AC201E"/>
    <w:rsid w:val="00AC2EF9"/>
    <w:rsid w:val="00AC3BE9"/>
    <w:rsid w:val="00AE1E41"/>
    <w:rsid w:val="00AE3DAE"/>
    <w:rsid w:val="00AE7D47"/>
    <w:rsid w:val="00AF02EF"/>
    <w:rsid w:val="00B111B2"/>
    <w:rsid w:val="00B25BF1"/>
    <w:rsid w:val="00B4593B"/>
    <w:rsid w:val="00B52CC4"/>
    <w:rsid w:val="00B55128"/>
    <w:rsid w:val="00B70C0A"/>
    <w:rsid w:val="00B965F5"/>
    <w:rsid w:val="00BA306E"/>
    <w:rsid w:val="00BB4D66"/>
    <w:rsid w:val="00BB6B8F"/>
    <w:rsid w:val="00BC6422"/>
    <w:rsid w:val="00BD20D6"/>
    <w:rsid w:val="00BD4525"/>
    <w:rsid w:val="00BF1F90"/>
    <w:rsid w:val="00BF4EBB"/>
    <w:rsid w:val="00C10721"/>
    <w:rsid w:val="00C131FC"/>
    <w:rsid w:val="00C23A93"/>
    <w:rsid w:val="00C245BC"/>
    <w:rsid w:val="00C52235"/>
    <w:rsid w:val="00C62042"/>
    <w:rsid w:val="00C62957"/>
    <w:rsid w:val="00C6655E"/>
    <w:rsid w:val="00C84165"/>
    <w:rsid w:val="00C92E1A"/>
    <w:rsid w:val="00C96E81"/>
    <w:rsid w:val="00CA2257"/>
    <w:rsid w:val="00CA2AC6"/>
    <w:rsid w:val="00CA556D"/>
    <w:rsid w:val="00CB03DD"/>
    <w:rsid w:val="00CC0B73"/>
    <w:rsid w:val="00CD0EFF"/>
    <w:rsid w:val="00CD23E5"/>
    <w:rsid w:val="00CD32DA"/>
    <w:rsid w:val="00CE503E"/>
    <w:rsid w:val="00CF3982"/>
    <w:rsid w:val="00D047CD"/>
    <w:rsid w:val="00D07513"/>
    <w:rsid w:val="00D44EF7"/>
    <w:rsid w:val="00D45E1E"/>
    <w:rsid w:val="00D50B1D"/>
    <w:rsid w:val="00D61DAA"/>
    <w:rsid w:val="00D622A1"/>
    <w:rsid w:val="00D7642E"/>
    <w:rsid w:val="00D81D11"/>
    <w:rsid w:val="00D82F90"/>
    <w:rsid w:val="00D92776"/>
    <w:rsid w:val="00D95CA4"/>
    <w:rsid w:val="00DA3A2E"/>
    <w:rsid w:val="00DB7111"/>
    <w:rsid w:val="00DC1D8E"/>
    <w:rsid w:val="00DC215A"/>
    <w:rsid w:val="00DC31EC"/>
    <w:rsid w:val="00DC7A0D"/>
    <w:rsid w:val="00DD2ADF"/>
    <w:rsid w:val="00DD2B7F"/>
    <w:rsid w:val="00DE13EB"/>
    <w:rsid w:val="00DE41A7"/>
    <w:rsid w:val="00E13836"/>
    <w:rsid w:val="00E15D1D"/>
    <w:rsid w:val="00E57C07"/>
    <w:rsid w:val="00E874C1"/>
    <w:rsid w:val="00E9455E"/>
    <w:rsid w:val="00EA4D81"/>
    <w:rsid w:val="00EB2025"/>
    <w:rsid w:val="00EB228E"/>
    <w:rsid w:val="00EB559A"/>
    <w:rsid w:val="00ED525A"/>
    <w:rsid w:val="00ED5830"/>
    <w:rsid w:val="00EE58F3"/>
    <w:rsid w:val="00EF06A4"/>
    <w:rsid w:val="00EF1C77"/>
    <w:rsid w:val="00EF6701"/>
    <w:rsid w:val="00F1139D"/>
    <w:rsid w:val="00F151F8"/>
    <w:rsid w:val="00F16592"/>
    <w:rsid w:val="00F235D9"/>
    <w:rsid w:val="00F272D6"/>
    <w:rsid w:val="00F37BE4"/>
    <w:rsid w:val="00F7111C"/>
    <w:rsid w:val="00F9545C"/>
    <w:rsid w:val="00F95D31"/>
    <w:rsid w:val="00FA53F9"/>
    <w:rsid w:val="00FA5E03"/>
    <w:rsid w:val="00FB05B1"/>
    <w:rsid w:val="00FB5B7A"/>
    <w:rsid w:val="00FC6081"/>
    <w:rsid w:val="00FD2F81"/>
    <w:rsid w:val="00FE058D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383C"/>
  <w15:docId w15:val="{FAF01EEC-D05C-4478-8C34-047F7A7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1C"/>
    <w:rPr>
      <w:rFonts w:ascii="Verdana" w:eastAsia="Calibri" w:hAnsi="Verdana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8471C"/>
    <w:pPr>
      <w:ind w:left="720"/>
      <w:contextualSpacing/>
    </w:pPr>
  </w:style>
  <w:style w:type="paragraph" w:styleId="a5">
    <w:name w:val="No Spacing"/>
    <w:uiPriority w:val="1"/>
    <w:qFormat/>
    <w:rsid w:val="00513F3C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numbering" w:customStyle="1" w:styleId="Style1">
    <w:name w:val="Style1"/>
    <w:uiPriority w:val="99"/>
    <w:rsid w:val="00EB2025"/>
    <w:pPr>
      <w:numPr>
        <w:numId w:val="36"/>
      </w:numPr>
    </w:pPr>
  </w:style>
  <w:style w:type="paragraph" w:styleId="a6">
    <w:name w:val="header"/>
    <w:basedOn w:val="a"/>
    <w:link w:val="a7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styleId="a8">
    <w:name w:val="footer"/>
    <w:basedOn w:val="a"/>
    <w:link w:val="a9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customStyle="1" w:styleId="TableParagraph">
    <w:name w:val="Table Paragraph"/>
    <w:basedOn w:val="a"/>
    <w:uiPriority w:val="1"/>
    <w:qFormat/>
    <w:rsid w:val="00EF0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lang w:val="bg-BG" w:eastAsia="bg-BG" w:bidi="bg-BG"/>
    </w:rPr>
  </w:style>
  <w:style w:type="table" w:customStyle="1" w:styleId="TableNormal1">
    <w:name w:val="Table Normal1"/>
    <w:uiPriority w:val="2"/>
    <w:semiHidden/>
    <w:qFormat/>
    <w:rsid w:val="00EF06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a0"/>
    <w:link w:val="7"/>
    <w:rsid w:val="008268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ен текст7"/>
    <w:basedOn w:val="a"/>
    <w:link w:val="Bodytext"/>
    <w:rsid w:val="008268EB"/>
    <w:pPr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3"/>
      <w:szCs w:val="23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D5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50B1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5324</Words>
  <Characters>30349</Characters>
  <Application>Microsoft Office Word</Application>
  <DocSecurity>0</DocSecurity>
  <Lines>252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W10X64_1903</dc:creator>
  <cp:lastModifiedBy>RUO12_MONT_BH</cp:lastModifiedBy>
  <cp:revision>3</cp:revision>
  <cp:lastPrinted>2021-07-19T08:55:00Z</cp:lastPrinted>
  <dcterms:created xsi:type="dcterms:W3CDTF">2025-02-19T10:32:00Z</dcterms:created>
  <dcterms:modified xsi:type="dcterms:W3CDTF">2025-02-19T10:34:00Z</dcterms:modified>
</cp:coreProperties>
</file>