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60806" w14:textId="77777777" w:rsidR="00DB1636" w:rsidRDefault="00F77D9E">
      <w:pPr>
        <w:tabs>
          <w:tab w:val="center" w:pos="4536"/>
          <w:tab w:val="right" w:pos="9072"/>
        </w:tabs>
        <w:spacing w:after="0" w:line="240" w:lineRule="auto"/>
        <w:jc w:val="center"/>
        <w:rPr>
          <w:rFonts w:ascii="Times New Roman" w:hAnsi="Times New Roman"/>
          <w:sz w:val="24"/>
          <w:szCs w:val="24"/>
          <w:lang w:eastAsia="bg-BG"/>
        </w:rPr>
      </w:pPr>
      <w:r>
        <w:rPr>
          <w:noProof/>
          <w:lang w:val="en-US"/>
        </w:rPr>
        <w:drawing>
          <wp:inline distT="0" distB="0" distL="0" distR="0" wp14:anchorId="477340DA" wp14:editId="2B8BCD94">
            <wp:extent cx="904875" cy="762000"/>
            <wp:effectExtent l="0" t="0" r="0" b="0"/>
            <wp:docPr id="1" name="Picture 1" descr="Gerb_Lin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_Linear"/>
                    <pic:cNvPicPr>
                      <a:picLocks noChangeAspect="1" noChangeArrowheads="1"/>
                    </pic:cNvPicPr>
                  </pic:nvPicPr>
                  <pic:blipFill>
                    <a:blip r:embed="rId8"/>
                    <a:stretch>
                      <a:fillRect/>
                    </a:stretch>
                  </pic:blipFill>
                  <pic:spPr bwMode="auto">
                    <a:xfrm>
                      <a:off x="0" y="0"/>
                      <a:ext cx="904875" cy="762000"/>
                    </a:xfrm>
                    <a:prstGeom prst="rect">
                      <a:avLst/>
                    </a:prstGeom>
                  </pic:spPr>
                </pic:pic>
              </a:graphicData>
            </a:graphic>
          </wp:inline>
        </w:drawing>
      </w:r>
    </w:p>
    <w:p w14:paraId="729EAC10" w14:textId="77777777" w:rsidR="00DB1636" w:rsidRDefault="00DB1636">
      <w:pPr>
        <w:tabs>
          <w:tab w:val="center" w:pos="4536"/>
          <w:tab w:val="right" w:pos="9072"/>
        </w:tabs>
        <w:spacing w:after="0" w:line="240" w:lineRule="auto"/>
        <w:jc w:val="center"/>
        <w:rPr>
          <w:rFonts w:ascii="Times New Roman" w:hAnsi="Times New Roman"/>
          <w:sz w:val="24"/>
          <w:szCs w:val="24"/>
        </w:rPr>
      </w:pPr>
    </w:p>
    <w:p w14:paraId="4C3BD281" w14:textId="77777777" w:rsidR="00DB1636" w:rsidRDefault="00F77D9E">
      <w:pPr>
        <w:tabs>
          <w:tab w:val="center" w:pos="4536"/>
          <w:tab w:val="right" w:pos="9072"/>
        </w:tabs>
        <w:spacing w:after="0" w:line="240" w:lineRule="auto"/>
        <w:jc w:val="center"/>
        <w:rPr>
          <w:rFonts w:ascii="Times New Roman" w:hAnsi="Times New Roman"/>
          <w:sz w:val="24"/>
          <w:szCs w:val="24"/>
        </w:rPr>
      </w:pPr>
      <w:r>
        <w:rPr>
          <w:rFonts w:ascii="Times New Roman" w:hAnsi="Times New Roman"/>
          <w:sz w:val="24"/>
          <w:szCs w:val="24"/>
        </w:rPr>
        <w:t>РЕПУБЛИКА БЪЛГАРИЯ</w:t>
      </w:r>
    </w:p>
    <w:p w14:paraId="2E077FE6" w14:textId="77777777" w:rsidR="00DB1636" w:rsidRDefault="00F77D9E">
      <w:pPr>
        <w:tabs>
          <w:tab w:val="center" w:pos="4536"/>
          <w:tab w:val="right" w:pos="9072"/>
        </w:tabs>
        <w:spacing w:after="0" w:line="240" w:lineRule="auto"/>
        <w:jc w:val="center"/>
        <w:rPr>
          <w:rFonts w:ascii="Times New Roman" w:hAnsi="Times New Roman"/>
          <w:sz w:val="24"/>
          <w:szCs w:val="24"/>
        </w:rPr>
      </w:pPr>
      <w:r>
        <w:rPr>
          <w:rFonts w:ascii="Times New Roman" w:hAnsi="Times New Roman"/>
          <w:sz w:val="24"/>
          <w:szCs w:val="24"/>
        </w:rPr>
        <w:t>Министър на образованието и науката</w:t>
      </w:r>
    </w:p>
    <w:p w14:paraId="70C256A5" w14:textId="77777777" w:rsidR="00DB1636" w:rsidRPr="00FB4B3B" w:rsidRDefault="00DB1636">
      <w:pPr>
        <w:pStyle w:val="Title"/>
        <w:jc w:val="left"/>
        <w:outlineLvl w:val="0"/>
        <w:rPr>
          <w:sz w:val="24"/>
          <w:szCs w:val="24"/>
          <w:lang w:val="bg-BG"/>
        </w:rPr>
      </w:pPr>
    </w:p>
    <w:p w14:paraId="6A82EBB4" w14:textId="77777777" w:rsidR="00DB1636" w:rsidRDefault="00F77D9E">
      <w:pPr>
        <w:pStyle w:val="Title"/>
        <w:outlineLvl w:val="0"/>
        <w:rPr>
          <w:sz w:val="24"/>
          <w:szCs w:val="24"/>
          <w:u w:val="none"/>
          <w:lang w:val="bg-BG"/>
        </w:rPr>
      </w:pPr>
      <w:r>
        <w:rPr>
          <w:sz w:val="24"/>
          <w:szCs w:val="24"/>
          <w:lang w:val="bg-BG"/>
        </w:rPr>
        <w:t>О Б Я В Л Е Н И Е</w:t>
      </w:r>
    </w:p>
    <w:p w14:paraId="02D1E8F3" w14:textId="77777777" w:rsidR="00DB1636" w:rsidRPr="003C23D5" w:rsidRDefault="00DB1636">
      <w:pPr>
        <w:pStyle w:val="Title"/>
        <w:jc w:val="both"/>
        <w:rPr>
          <w:b w:val="0"/>
          <w:sz w:val="24"/>
          <w:szCs w:val="24"/>
          <w:u w:val="none"/>
          <w:lang w:val="bg-BG"/>
        </w:rPr>
      </w:pPr>
    </w:p>
    <w:p w14:paraId="49E2648E" w14:textId="018E20A3" w:rsidR="00DB1636" w:rsidRDefault="00F77D9E">
      <w:pPr>
        <w:pStyle w:val="Title"/>
        <w:tabs>
          <w:tab w:val="left" w:pos="720"/>
        </w:tabs>
        <w:jc w:val="both"/>
        <w:rPr>
          <w:b w:val="0"/>
          <w:color w:val="000000"/>
          <w:sz w:val="24"/>
          <w:szCs w:val="24"/>
          <w:u w:val="none"/>
          <w:lang w:val="bg-BG"/>
        </w:rPr>
      </w:pPr>
      <w:r>
        <w:rPr>
          <w:b w:val="0"/>
          <w:sz w:val="24"/>
          <w:szCs w:val="24"/>
          <w:u w:val="none"/>
          <w:lang w:val="bg-BG"/>
        </w:rPr>
        <w:t xml:space="preserve">На основание чл. 10а, ал. 2 от Закона за държавния служител и чл. 14 от Наредбата за провеждане на конкурсите и подбора при мобилност на държавни служители (НПКПМДС) и Заповед </w:t>
      </w:r>
      <w:r>
        <w:rPr>
          <w:b w:val="0"/>
          <w:color w:val="333333"/>
          <w:sz w:val="24"/>
          <w:szCs w:val="24"/>
          <w:u w:val="none"/>
          <w:lang w:val="bg-BG"/>
        </w:rPr>
        <w:t xml:space="preserve">№ </w:t>
      </w:r>
      <w:r w:rsidR="00787371">
        <w:rPr>
          <w:b w:val="0"/>
          <w:color w:val="333333"/>
          <w:sz w:val="24"/>
          <w:szCs w:val="24"/>
          <w:u w:val="none"/>
          <w:lang w:val="bg-BG"/>
        </w:rPr>
        <w:t>РД09-</w:t>
      </w:r>
      <w:r w:rsidR="00452F13">
        <w:rPr>
          <w:b w:val="0"/>
          <w:color w:val="333333"/>
          <w:sz w:val="24"/>
          <w:szCs w:val="24"/>
          <w:u w:val="none"/>
          <w:lang w:val="bg-BG"/>
        </w:rPr>
        <w:t>2122</w:t>
      </w:r>
      <w:r w:rsidR="00143950">
        <w:rPr>
          <w:b w:val="0"/>
          <w:color w:val="333333"/>
          <w:sz w:val="24"/>
          <w:szCs w:val="24"/>
          <w:u w:val="none"/>
          <w:lang w:val="bg-BG"/>
        </w:rPr>
        <w:t xml:space="preserve"> </w:t>
      </w:r>
      <w:r w:rsidR="009A1D03">
        <w:rPr>
          <w:b w:val="0"/>
          <w:color w:val="333333"/>
          <w:sz w:val="24"/>
          <w:szCs w:val="24"/>
          <w:u w:val="none"/>
          <w:lang w:val="bg-BG"/>
        </w:rPr>
        <w:t>/</w:t>
      </w:r>
      <w:r w:rsidR="00143950">
        <w:rPr>
          <w:b w:val="0"/>
          <w:color w:val="333333"/>
          <w:sz w:val="24"/>
          <w:szCs w:val="24"/>
          <w:u w:val="none"/>
          <w:lang w:val="bg-BG"/>
        </w:rPr>
        <w:t xml:space="preserve"> </w:t>
      </w:r>
      <w:r w:rsidR="00452F13">
        <w:rPr>
          <w:b w:val="0"/>
          <w:color w:val="333333"/>
          <w:sz w:val="24"/>
          <w:szCs w:val="24"/>
          <w:u w:val="none"/>
          <w:lang w:val="bg-BG"/>
        </w:rPr>
        <w:t>01.06.</w:t>
      </w:r>
      <w:r w:rsidR="00405CA9">
        <w:rPr>
          <w:b w:val="0"/>
          <w:color w:val="333333"/>
          <w:sz w:val="24"/>
          <w:szCs w:val="24"/>
          <w:u w:val="none"/>
          <w:lang w:val="bg-BG"/>
        </w:rPr>
        <w:t>202</w:t>
      </w:r>
      <w:r w:rsidR="00622A44">
        <w:rPr>
          <w:b w:val="0"/>
          <w:color w:val="333333"/>
          <w:sz w:val="24"/>
          <w:szCs w:val="24"/>
          <w:u w:val="none"/>
          <w:lang w:val="bg-BG"/>
        </w:rPr>
        <w:t>6</w:t>
      </w:r>
      <w:r>
        <w:rPr>
          <w:b w:val="0"/>
          <w:color w:val="333333"/>
          <w:sz w:val="24"/>
          <w:szCs w:val="24"/>
          <w:u w:val="none"/>
          <w:lang w:val="bg-BG"/>
        </w:rPr>
        <w:t xml:space="preserve"> г.</w:t>
      </w:r>
      <w:r>
        <w:rPr>
          <w:b w:val="0"/>
          <w:color w:val="000000"/>
          <w:sz w:val="24"/>
          <w:szCs w:val="24"/>
          <w:u w:val="none"/>
          <w:lang w:val="bg-BG"/>
        </w:rPr>
        <w:t xml:space="preserve"> на министъра на образованието и науката</w:t>
      </w:r>
    </w:p>
    <w:p w14:paraId="0D3870DC" w14:textId="464DB720" w:rsidR="00DB1636" w:rsidRDefault="00DB1636">
      <w:pPr>
        <w:pStyle w:val="Title"/>
        <w:jc w:val="both"/>
        <w:rPr>
          <w:b w:val="0"/>
          <w:sz w:val="24"/>
          <w:szCs w:val="24"/>
          <w:u w:val="none"/>
          <w:lang w:val="bg-BG"/>
        </w:rPr>
      </w:pPr>
    </w:p>
    <w:p w14:paraId="2E771347" w14:textId="77777777" w:rsidR="003C23D5" w:rsidRPr="00896CE4" w:rsidRDefault="003C23D5">
      <w:pPr>
        <w:pStyle w:val="Title"/>
        <w:jc w:val="both"/>
        <w:rPr>
          <w:b w:val="0"/>
          <w:sz w:val="24"/>
          <w:szCs w:val="24"/>
          <w:u w:val="none"/>
          <w:lang w:val="bg-BG"/>
        </w:rPr>
      </w:pPr>
    </w:p>
    <w:p w14:paraId="494E6729" w14:textId="77777777" w:rsidR="00DB1636" w:rsidRDefault="00F77D9E">
      <w:pPr>
        <w:pStyle w:val="Title"/>
        <w:outlineLvl w:val="0"/>
        <w:rPr>
          <w:sz w:val="24"/>
          <w:szCs w:val="24"/>
          <w:u w:val="none"/>
          <w:lang w:val="bg-BG"/>
        </w:rPr>
      </w:pPr>
      <w:r>
        <w:rPr>
          <w:sz w:val="24"/>
          <w:szCs w:val="24"/>
          <w:u w:val="none"/>
          <w:lang w:val="bg-BG"/>
        </w:rPr>
        <w:t xml:space="preserve">    ОБЯВЯВАМ КОНКУРС</w:t>
      </w:r>
    </w:p>
    <w:p w14:paraId="5FD8756C" w14:textId="292B5DAA" w:rsidR="00DB1636" w:rsidRDefault="00DB1636">
      <w:pPr>
        <w:pStyle w:val="Title"/>
        <w:outlineLvl w:val="0"/>
        <w:rPr>
          <w:b w:val="0"/>
          <w:sz w:val="24"/>
          <w:szCs w:val="24"/>
          <w:u w:val="none"/>
          <w:lang w:val="bg-BG"/>
        </w:rPr>
      </w:pPr>
    </w:p>
    <w:p w14:paraId="34A41495" w14:textId="43FC84A5" w:rsidR="00517145" w:rsidRPr="00137CFE" w:rsidRDefault="00517145" w:rsidP="00517145">
      <w:pPr>
        <w:tabs>
          <w:tab w:val="left" w:pos="1134"/>
          <w:tab w:val="left" w:pos="2410"/>
        </w:tabs>
        <w:spacing w:after="0" w:line="240" w:lineRule="auto"/>
        <w:jc w:val="both"/>
        <w:rPr>
          <w:rFonts w:ascii="Times New Roman" w:eastAsia="Times New Roman" w:hAnsi="Times New Roman"/>
          <w:sz w:val="24"/>
          <w:szCs w:val="24"/>
        </w:rPr>
      </w:pPr>
      <w:r w:rsidRPr="00517145">
        <w:rPr>
          <w:rFonts w:ascii="Times New Roman" w:eastAsia="Times New Roman" w:hAnsi="Times New Roman"/>
          <w:sz w:val="24"/>
          <w:szCs w:val="24"/>
        </w:rPr>
        <w:t xml:space="preserve">За длъжността </w:t>
      </w:r>
      <w:r w:rsidRPr="00517145">
        <w:rPr>
          <w:rFonts w:ascii="Times New Roman" w:eastAsia="Times New Roman" w:hAnsi="Times New Roman"/>
          <w:b/>
          <w:sz w:val="24"/>
          <w:szCs w:val="24"/>
        </w:rPr>
        <w:t>„</w:t>
      </w:r>
      <w:r w:rsidR="003A4E09" w:rsidRPr="003A4E09">
        <w:rPr>
          <w:rFonts w:ascii="Times New Roman" w:eastAsia="Times New Roman" w:hAnsi="Times New Roman"/>
          <w:b/>
          <w:sz w:val="24"/>
          <w:szCs w:val="24"/>
        </w:rPr>
        <w:t>старши експерт по информатика и информационни технологии</w:t>
      </w:r>
      <w:r w:rsidRPr="00517145">
        <w:rPr>
          <w:rFonts w:ascii="Times New Roman" w:eastAsia="Times New Roman" w:hAnsi="Times New Roman"/>
          <w:b/>
          <w:sz w:val="24"/>
          <w:szCs w:val="24"/>
        </w:rPr>
        <w:t>“</w:t>
      </w:r>
      <w:r w:rsidRPr="00517145">
        <w:rPr>
          <w:rFonts w:ascii="Times New Roman" w:eastAsia="Times New Roman" w:hAnsi="Times New Roman"/>
          <w:sz w:val="24"/>
          <w:szCs w:val="24"/>
        </w:rPr>
        <w:t xml:space="preserve"> в отдел „Организационно-методическа дейност и контрол” (ОМДК), Регионално управление на образованието (РУО) – </w:t>
      </w:r>
      <w:r w:rsidR="00622A44">
        <w:rPr>
          <w:rFonts w:ascii="Times New Roman" w:eastAsia="Times New Roman" w:hAnsi="Times New Roman"/>
          <w:sz w:val="24"/>
          <w:szCs w:val="24"/>
        </w:rPr>
        <w:t>София-град</w:t>
      </w:r>
      <w:r w:rsidR="001249D0">
        <w:rPr>
          <w:rFonts w:ascii="Times New Roman" w:eastAsia="Times New Roman" w:hAnsi="Times New Roman"/>
          <w:sz w:val="24"/>
          <w:szCs w:val="24"/>
        </w:rPr>
        <w:t>.</w:t>
      </w:r>
    </w:p>
    <w:p w14:paraId="15B66AC7" w14:textId="77777777" w:rsidR="00517145" w:rsidRPr="00517145" w:rsidRDefault="00517145" w:rsidP="00517145">
      <w:pPr>
        <w:tabs>
          <w:tab w:val="left" w:pos="1134"/>
          <w:tab w:val="left" w:pos="2410"/>
        </w:tabs>
        <w:spacing w:after="0" w:line="240" w:lineRule="auto"/>
        <w:jc w:val="both"/>
        <w:rPr>
          <w:rFonts w:ascii="Times New Roman" w:eastAsia="Times New Roman" w:hAnsi="Times New Roman"/>
          <w:sz w:val="24"/>
          <w:szCs w:val="24"/>
        </w:rPr>
      </w:pPr>
      <w:r w:rsidRPr="00517145">
        <w:rPr>
          <w:rFonts w:ascii="Times New Roman" w:eastAsia="Times New Roman" w:hAnsi="Times New Roman"/>
          <w:b/>
          <w:sz w:val="24"/>
          <w:szCs w:val="24"/>
        </w:rPr>
        <w:t>Брой работни места, за които се обявява конкурс</w:t>
      </w:r>
      <w:r w:rsidRPr="00517145">
        <w:rPr>
          <w:rFonts w:ascii="Times New Roman" w:eastAsia="Times New Roman" w:hAnsi="Times New Roman"/>
          <w:sz w:val="24"/>
          <w:szCs w:val="24"/>
        </w:rPr>
        <w:t xml:space="preserve"> – 1 работно място.</w:t>
      </w:r>
    </w:p>
    <w:p w14:paraId="122B152F" w14:textId="77777777" w:rsidR="00517145" w:rsidRPr="00517145" w:rsidRDefault="00517145" w:rsidP="00517145">
      <w:pPr>
        <w:tabs>
          <w:tab w:val="left" w:pos="1134"/>
          <w:tab w:val="left" w:pos="2410"/>
        </w:tabs>
        <w:spacing w:after="0" w:line="240" w:lineRule="auto"/>
        <w:jc w:val="both"/>
        <w:rPr>
          <w:rFonts w:ascii="Times New Roman" w:eastAsia="Times New Roman" w:hAnsi="Times New Roman"/>
          <w:b/>
          <w:sz w:val="24"/>
          <w:szCs w:val="24"/>
        </w:rPr>
      </w:pPr>
      <w:r w:rsidRPr="00517145">
        <w:rPr>
          <w:rFonts w:ascii="Times New Roman" w:eastAsia="Times New Roman" w:hAnsi="Times New Roman"/>
          <w:b/>
          <w:sz w:val="24"/>
          <w:szCs w:val="24"/>
        </w:rPr>
        <w:t>1. Изисквания за заемане на длъжността:</w:t>
      </w:r>
    </w:p>
    <w:p w14:paraId="19D86B17" w14:textId="379DB500" w:rsidR="00517145" w:rsidRPr="00517145" w:rsidRDefault="00517145" w:rsidP="00517145">
      <w:pPr>
        <w:tabs>
          <w:tab w:val="left" w:pos="1134"/>
          <w:tab w:val="left" w:pos="2410"/>
        </w:tabs>
        <w:spacing w:after="0" w:line="240" w:lineRule="auto"/>
        <w:jc w:val="both"/>
        <w:rPr>
          <w:rFonts w:ascii="Times New Roman" w:eastAsia="Times New Roman" w:hAnsi="Times New Roman"/>
          <w:b/>
          <w:sz w:val="24"/>
          <w:szCs w:val="24"/>
        </w:rPr>
      </w:pPr>
      <w:r w:rsidRPr="00517145">
        <w:rPr>
          <w:rFonts w:ascii="Times New Roman" w:eastAsia="Times New Roman" w:hAnsi="Times New Roman"/>
          <w:b/>
          <w:sz w:val="24"/>
          <w:szCs w:val="24"/>
        </w:rPr>
        <w:t>1.1. Минимални изисквания съгласно Класификатора на длъжностите в администрацията:</w:t>
      </w:r>
    </w:p>
    <w:p w14:paraId="3B2C8095" w14:textId="77777777" w:rsidR="00517145" w:rsidRPr="00517145" w:rsidRDefault="00517145" w:rsidP="00517145">
      <w:pPr>
        <w:tabs>
          <w:tab w:val="left" w:pos="1134"/>
          <w:tab w:val="left" w:pos="2410"/>
        </w:tabs>
        <w:spacing w:after="0" w:line="240" w:lineRule="auto"/>
        <w:jc w:val="both"/>
        <w:rPr>
          <w:rFonts w:ascii="Times New Roman" w:eastAsia="Times New Roman" w:hAnsi="Times New Roman"/>
          <w:sz w:val="24"/>
          <w:szCs w:val="24"/>
        </w:rPr>
      </w:pPr>
      <w:r w:rsidRPr="00517145">
        <w:rPr>
          <w:rFonts w:ascii="Times New Roman" w:eastAsia="Times New Roman" w:hAnsi="Times New Roman"/>
          <w:sz w:val="24"/>
          <w:szCs w:val="24"/>
        </w:rPr>
        <w:t>-  минимална образователно-квалификационна степен за длъжността „бакалавър“</w:t>
      </w:r>
    </w:p>
    <w:p w14:paraId="354D9AA3" w14:textId="350F3570" w:rsidR="00517145" w:rsidRPr="00517145" w:rsidRDefault="00517145" w:rsidP="00517145">
      <w:pPr>
        <w:tabs>
          <w:tab w:val="left" w:pos="1134"/>
          <w:tab w:val="left" w:pos="2410"/>
        </w:tabs>
        <w:spacing w:after="0" w:line="240" w:lineRule="auto"/>
        <w:jc w:val="both"/>
        <w:rPr>
          <w:rFonts w:ascii="Times New Roman" w:eastAsia="Times New Roman" w:hAnsi="Times New Roman"/>
          <w:sz w:val="24"/>
          <w:szCs w:val="24"/>
        </w:rPr>
      </w:pPr>
      <w:r w:rsidRPr="00517145">
        <w:rPr>
          <w:rFonts w:ascii="Times New Roman" w:eastAsia="Times New Roman" w:hAnsi="Times New Roman"/>
          <w:sz w:val="24"/>
          <w:szCs w:val="24"/>
        </w:rPr>
        <w:t xml:space="preserve">-  минимален професионален опит – </w:t>
      </w:r>
      <w:r w:rsidR="00D42EDC" w:rsidRPr="00D42EDC">
        <w:rPr>
          <w:rFonts w:ascii="Times New Roman" w:eastAsia="Times New Roman" w:hAnsi="Times New Roman"/>
          <w:sz w:val="24"/>
          <w:szCs w:val="24"/>
        </w:rPr>
        <w:t xml:space="preserve">1 година опит като учител по информатика и/или информационни технологии </w:t>
      </w:r>
      <w:r w:rsidRPr="00517145">
        <w:rPr>
          <w:rFonts w:ascii="Times New Roman" w:eastAsia="Times New Roman" w:hAnsi="Times New Roman"/>
          <w:sz w:val="24"/>
          <w:szCs w:val="24"/>
        </w:rPr>
        <w:t xml:space="preserve">или </w:t>
      </w:r>
    </w:p>
    <w:p w14:paraId="7D323621" w14:textId="69AB9AB2" w:rsidR="00517145" w:rsidRDefault="00517145" w:rsidP="00517145">
      <w:pPr>
        <w:tabs>
          <w:tab w:val="left" w:pos="1134"/>
          <w:tab w:val="left" w:pos="2410"/>
        </w:tabs>
        <w:spacing w:after="0" w:line="240" w:lineRule="auto"/>
        <w:jc w:val="both"/>
        <w:rPr>
          <w:rFonts w:ascii="Times New Roman" w:eastAsia="Times New Roman" w:hAnsi="Times New Roman"/>
          <w:sz w:val="24"/>
          <w:szCs w:val="24"/>
        </w:rPr>
      </w:pPr>
      <w:r w:rsidRPr="00517145">
        <w:rPr>
          <w:rFonts w:ascii="Times New Roman" w:eastAsia="Times New Roman" w:hAnsi="Times New Roman"/>
          <w:sz w:val="24"/>
          <w:szCs w:val="24"/>
        </w:rPr>
        <w:t xml:space="preserve">-  минимален ранг – </w:t>
      </w:r>
      <w:r w:rsidR="00643B94">
        <w:rPr>
          <w:rFonts w:ascii="Times New Roman" w:eastAsia="Times New Roman" w:hAnsi="Times New Roman"/>
          <w:sz w:val="24"/>
          <w:szCs w:val="24"/>
          <w:lang w:val="en-US"/>
        </w:rPr>
        <w:t>I</w:t>
      </w:r>
      <w:r w:rsidRPr="00517145">
        <w:rPr>
          <w:rFonts w:ascii="Times New Roman" w:eastAsia="Times New Roman" w:hAnsi="Times New Roman"/>
          <w:sz w:val="24"/>
          <w:szCs w:val="24"/>
        </w:rPr>
        <w:t>V младши</w:t>
      </w:r>
      <w:r w:rsidR="002C3F8B">
        <w:rPr>
          <w:rFonts w:ascii="Times New Roman" w:eastAsia="Times New Roman" w:hAnsi="Times New Roman"/>
          <w:sz w:val="24"/>
          <w:szCs w:val="24"/>
        </w:rPr>
        <w:t>.</w:t>
      </w:r>
    </w:p>
    <w:p w14:paraId="00668A3C" w14:textId="77777777" w:rsidR="002C3F8B" w:rsidRPr="002C3F8B" w:rsidRDefault="002C3F8B" w:rsidP="002C3F8B">
      <w:pPr>
        <w:tabs>
          <w:tab w:val="left" w:pos="1134"/>
          <w:tab w:val="left" w:pos="2410"/>
        </w:tabs>
        <w:spacing w:after="0" w:line="240" w:lineRule="auto"/>
        <w:jc w:val="both"/>
        <w:rPr>
          <w:rFonts w:ascii="Times New Roman" w:eastAsia="Times New Roman" w:hAnsi="Times New Roman"/>
          <w:b/>
          <w:bCs/>
          <w:sz w:val="24"/>
          <w:szCs w:val="24"/>
        </w:rPr>
      </w:pPr>
      <w:r w:rsidRPr="002C3F8B">
        <w:rPr>
          <w:rFonts w:ascii="Times New Roman" w:eastAsia="Times New Roman" w:hAnsi="Times New Roman"/>
          <w:b/>
          <w:bCs/>
          <w:sz w:val="24"/>
          <w:szCs w:val="24"/>
          <w:lang w:val="en-US"/>
        </w:rPr>
        <w:t>1.2.</w:t>
      </w:r>
      <w:r w:rsidRPr="002C3F8B">
        <w:rPr>
          <w:rFonts w:ascii="Times New Roman" w:eastAsia="Times New Roman" w:hAnsi="Times New Roman"/>
          <w:sz w:val="24"/>
          <w:szCs w:val="24"/>
        </w:rPr>
        <w:t xml:space="preserve"> </w:t>
      </w:r>
      <w:r w:rsidRPr="002C3F8B">
        <w:rPr>
          <w:rFonts w:ascii="Times New Roman" w:eastAsia="Times New Roman" w:hAnsi="Times New Roman"/>
          <w:b/>
          <w:bCs/>
          <w:sz w:val="24"/>
          <w:szCs w:val="24"/>
        </w:rPr>
        <w:t>Специфични изисквания, предвидени в нормативните актове за заемане на конкурсната длъжност:</w:t>
      </w:r>
    </w:p>
    <w:p w14:paraId="775A8EAE" w14:textId="004EA8BB" w:rsidR="002C3F8B" w:rsidRPr="00517145" w:rsidRDefault="002C3F8B" w:rsidP="00517145">
      <w:pPr>
        <w:tabs>
          <w:tab w:val="left" w:pos="1134"/>
          <w:tab w:val="left" w:pos="2410"/>
        </w:tabs>
        <w:spacing w:after="0" w:line="240" w:lineRule="auto"/>
        <w:jc w:val="both"/>
        <w:rPr>
          <w:rFonts w:ascii="Times New Roman" w:eastAsia="Times New Roman" w:hAnsi="Times New Roman"/>
          <w:sz w:val="24"/>
          <w:szCs w:val="24"/>
        </w:rPr>
      </w:pPr>
      <w:r w:rsidRPr="002C3F8B">
        <w:rPr>
          <w:rFonts w:ascii="Times New Roman" w:eastAsia="Times New Roman" w:hAnsi="Times New Roman"/>
          <w:sz w:val="24"/>
          <w:szCs w:val="24"/>
        </w:rPr>
        <w:t>- съгласно чл. 14, ал. 3 (Нова – ДВ, бр. 84 от 2024 г.) от Правилника за устройството и функциите на регионалните управления на образованието - държавните служители в отдел „Организационно-методическа дейност и контрол“ e необходимо да притежават най-малко една година учителски стаж.</w:t>
      </w:r>
    </w:p>
    <w:p w14:paraId="0A5384CE" w14:textId="2D4FBD80" w:rsidR="00517145" w:rsidRPr="00517145" w:rsidRDefault="00517145" w:rsidP="00517145">
      <w:pPr>
        <w:tabs>
          <w:tab w:val="left" w:pos="1134"/>
          <w:tab w:val="left" w:pos="2410"/>
        </w:tabs>
        <w:spacing w:after="0" w:line="240" w:lineRule="auto"/>
        <w:jc w:val="both"/>
        <w:rPr>
          <w:rFonts w:ascii="Times New Roman" w:eastAsia="Times New Roman" w:hAnsi="Times New Roman"/>
          <w:b/>
          <w:sz w:val="24"/>
          <w:szCs w:val="24"/>
        </w:rPr>
      </w:pPr>
      <w:r w:rsidRPr="00517145">
        <w:rPr>
          <w:rFonts w:ascii="Times New Roman" w:eastAsia="Times New Roman" w:hAnsi="Times New Roman"/>
          <w:b/>
          <w:sz w:val="24"/>
          <w:szCs w:val="24"/>
        </w:rPr>
        <w:t>1.</w:t>
      </w:r>
      <w:r w:rsidR="002C3F8B">
        <w:rPr>
          <w:rFonts w:ascii="Times New Roman" w:eastAsia="Times New Roman" w:hAnsi="Times New Roman"/>
          <w:b/>
          <w:sz w:val="24"/>
          <w:szCs w:val="24"/>
        </w:rPr>
        <w:t>3</w:t>
      </w:r>
      <w:r w:rsidRPr="00517145">
        <w:rPr>
          <w:rFonts w:ascii="Times New Roman" w:eastAsia="Times New Roman" w:hAnsi="Times New Roman"/>
          <w:b/>
          <w:sz w:val="24"/>
          <w:szCs w:val="24"/>
        </w:rPr>
        <w:t>. Допълнителни изисквания, посочени в длъжностната характеристика:</w:t>
      </w:r>
    </w:p>
    <w:p w14:paraId="23CA124E" w14:textId="5F2AFBA8" w:rsidR="00872847" w:rsidRPr="00872847" w:rsidRDefault="00872847" w:rsidP="00872847">
      <w:pPr>
        <w:tabs>
          <w:tab w:val="left" w:pos="1134"/>
          <w:tab w:val="left" w:pos="2410"/>
        </w:tabs>
        <w:spacing w:after="0" w:line="240" w:lineRule="auto"/>
        <w:jc w:val="both"/>
        <w:rPr>
          <w:rFonts w:ascii="Times New Roman" w:eastAsia="Times New Roman" w:hAnsi="Times New Roman"/>
          <w:sz w:val="24"/>
          <w:szCs w:val="24"/>
        </w:rPr>
      </w:pPr>
      <w:r w:rsidRPr="00872847">
        <w:rPr>
          <w:rFonts w:ascii="Times New Roman" w:eastAsia="Times New Roman" w:hAnsi="Times New Roman"/>
          <w:sz w:val="24"/>
          <w:szCs w:val="24"/>
        </w:rPr>
        <w:t xml:space="preserve">- област на висше образование съгласно Класификатора на областите на висше образование и професионалните направления </w:t>
      </w:r>
      <w:r w:rsidR="00A815B3" w:rsidRPr="00A815B3">
        <w:rPr>
          <w:rFonts w:ascii="Times New Roman" w:eastAsia="Times New Roman" w:hAnsi="Times New Roman"/>
          <w:sz w:val="24"/>
          <w:szCs w:val="24"/>
        </w:rPr>
        <w:t>Педагогически науки, математика, информатика, Природни науки</w:t>
      </w:r>
      <w:r w:rsidRPr="00872847">
        <w:rPr>
          <w:rFonts w:ascii="Times New Roman" w:eastAsia="Times New Roman" w:hAnsi="Times New Roman"/>
          <w:sz w:val="24"/>
          <w:szCs w:val="24"/>
        </w:rPr>
        <w:t>;</w:t>
      </w:r>
    </w:p>
    <w:p w14:paraId="581B4F57" w14:textId="5F3EEFF8" w:rsidR="0099591D" w:rsidRDefault="00872847" w:rsidP="00872847">
      <w:pPr>
        <w:tabs>
          <w:tab w:val="left" w:pos="1134"/>
          <w:tab w:val="left" w:pos="2410"/>
        </w:tabs>
        <w:spacing w:after="0" w:line="240" w:lineRule="auto"/>
        <w:jc w:val="both"/>
        <w:rPr>
          <w:rFonts w:ascii="Times New Roman" w:eastAsia="Times New Roman" w:hAnsi="Times New Roman"/>
          <w:sz w:val="24"/>
          <w:szCs w:val="24"/>
        </w:rPr>
      </w:pPr>
      <w:r w:rsidRPr="00872847">
        <w:rPr>
          <w:rFonts w:ascii="Times New Roman" w:eastAsia="Times New Roman" w:hAnsi="Times New Roman"/>
          <w:sz w:val="24"/>
          <w:szCs w:val="24"/>
        </w:rPr>
        <w:t>- професионално направление „</w:t>
      </w:r>
      <w:r w:rsidR="00A815B3" w:rsidRPr="00A815B3">
        <w:rPr>
          <w:rFonts w:ascii="Times New Roman" w:eastAsia="Times New Roman" w:hAnsi="Times New Roman"/>
          <w:sz w:val="24"/>
          <w:szCs w:val="24"/>
        </w:rPr>
        <w:t>Педагогика на обучението по информатика и информационни технологии</w:t>
      </w:r>
      <w:r w:rsidR="007223A6">
        <w:rPr>
          <w:rFonts w:ascii="Times New Roman" w:eastAsia="Times New Roman" w:hAnsi="Times New Roman"/>
          <w:sz w:val="24"/>
          <w:szCs w:val="24"/>
          <w:lang w:val="en-US"/>
        </w:rPr>
        <w:t>”</w:t>
      </w:r>
      <w:r w:rsidRPr="00872847">
        <w:rPr>
          <w:rFonts w:ascii="Times New Roman" w:eastAsia="Times New Roman" w:hAnsi="Times New Roman"/>
          <w:sz w:val="24"/>
          <w:szCs w:val="24"/>
        </w:rPr>
        <w:t>.</w:t>
      </w:r>
    </w:p>
    <w:p w14:paraId="6FCF1FA0" w14:textId="67E85BEC" w:rsidR="00517145" w:rsidRPr="00517145" w:rsidRDefault="00517145" w:rsidP="0099591D">
      <w:pPr>
        <w:tabs>
          <w:tab w:val="left" w:pos="1134"/>
          <w:tab w:val="left" w:pos="2410"/>
        </w:tabs>
        <w:spacing w:after="0" w:line="240" w:lineRule="auto"/>
        <w:jc w:val="both"/>
        <w:rPr>
          <w:rFonts w:ascii="Times New Roman" w:eastAsia="Times New Roman" w:hAnsi="Times New Roman"/>
          <w:b/>
          <w:sz w:val="24"/>
          <w:szCs w:val="24"/>
        </w:rPr>
      </w:pPr>
      <w:r w:rsidRPr="00517145">
        <w:rPr>
          <w:rFonts w:ascii="Times New Roman" w:eastAsia="Times New Roman" w:hAnsi="Times New Roman"/>
          <w:b/>
          <w:sz w:val="24"/>
          <w:szCs w:val="24"/>
        </w:rPr>
        <w:t>2. Начин на провеждане на конкурса:</w:t>
      </w:r>
    </w:p>
    <w:p w14:paraId="77FD2DD0" w14:textId="77777777" w:rsidR="00517145" w:rsidRPr="00517145" w:rsidRDefault="00517145" w:rsidP="00517145">
      <w:pPr>
        <w:tabs>
          <w:tab w:val="left" w:pos="1134"/>
          <w:tab w:val="left" w:pos="2410"/>
        </w:tabs>
        <w:spacing w:after="0" w:line="240" w:lineRule="auto"/>
        <w:jc w:val="both"/>
        <w:rPr>
          <w:rFonts w:ascii="Times New Roman" w:eastAsia="Times New Roman" w:hAnsi="Times New Roman"/>
          <w:sz w:val="24"/>
          <w:szCs w:val="24"/>
        </w:rPr>
      </w:pPr>
      <w:r w:rsidRPr="00517145">
        <w:rPr>
          <w:rFonts w:ascii="Times New Roman" w:eastAsia="Times New Roman" w:hAnsi="Times New Roman"/>
          <w:sz w:val="24"/>
          <w:szCs w:val="24"/>
        </w:rPr>
        <w:t>- решаване на тест за познания от професионалната област на длъжността и относно администрацията, в която е конкурсната длъжност</w:t>
      </w:r>
    </w:p>
    <w:p w14:paraId="46D38BF5" w14:textId="77777777" w:rsidR="00517145" w:rsidRPr="00517145" w:rsidRDefault="00517145" w:rsidP="00517145">
      <w:pPr>
        <w:tabs>
          <w:tab w:val="left" w:pos="1134"/>
          <w:tab w:val="left" w:pos="2410"/>
        </w:tabs>
        <w:spacing w:after="0" w:line="240" w:lineRule="auto"/>
        <w:jc w:val="both"/>
        <w:rPr>
          <w:rFonts w:ascii="Times New Roman" w:eastAsia="Times New Roman" w:hAnsi="Times New Roman"/>
          <w:sz w:val="24"/>
          <w:szCs w:val="24"/>
        </w:rPr>
      </w:pPr>
      <w:r w:rsidRPr="00517145">
        <w:rPr>
          <w:rFonts w:ascii="Times New Roman" w:eastAsia="Times New Roman" w:hAnsi="Times New Roman"/>
          <w:sz w:val="24"/>
          <w:szCs w:val="24"/>
        </w:rPr>
        <w:t>- интервю</w:t>
      </w:r>
    </w:p>
    <w:p w14:paraId="3CAD1889" w14:textId="4FE51B0D" w:rsidR="00517145" w:rsidRDefault="00517145" w:rsidP="00517145">
      <w:pPr>
        <w:tabs>
          <w:tab w:val="left" w:pos="1134"/>
          <w:tab w:val="left" w:pos="2410"/>
        </w:tabs>
        <w:spacing w:after="0" w:line="240" w:lineRule="auto"/>
        <w:jc w:val="both"/>
        <w:rPr>
          <w:rFonts w:ascii="Times New Roman" w:eastAsia="Times New Roman" w:hAnsi="Times New Roman"/>
          <w:b/>
          <w:sz w:val="24"/>
          <w:szCs w:val="24"/>
        </w:rPr>
      </w:pPr>
      <w:r w:rsidRPr="00517145">
        <w:rPr>
          <w:rFonts w:ascii="Times New Roman" w:eastAsia="Times New Roman" w:hAnsi="Times New Roman"/>
          <w:b/>
          <w:sz w:val="24"/>
          <w:szCs w:val="24"/>
        </w:rPr>
        <w:t>3. Срок и място за подаване на документи:</w:t>
      </w:r>
    </w:p>
    <w:p w14:paraId="0DB18E92" w14:textId="7CFCCF56" w:rsidR="00CD447D" w:rsidRPr="003D2674" w:rsidRDefault="00CD447D" w:rsidP="00CD447D">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Документите, включително и на подадените по електронен път се представят </w:t>
      </w:r>
      <w:r w:rsidRPr="003D2674">
        <w:rPr>
          <w:rFonts w:ascii="Times New Roman" w:eastAsia="Times New Roman" w:hAnsi="Times New Roman"/>
          <w:sz w:val="24"/>
          <w:szCs w:val="24"/>
        </w:rPr>
        <w:t xml:space="preserve">в </w:t>
      </w:r>
      <w:r w:rsidR="00874033" w:rsidRPr="003D2674">
        <w:rPr>
          <w:rFonts w:ascii="Times New Roman" w:eastAsia="Times New Roman" w:hAnsi="Times New Roman"/>
          <w:sz w:val="24"/>
          <w:szCs w:val="24"/>
        </w:rPr>
        <w:t>1</w:t>
      </w:r>
      <w:r w:rsidR="00444437">
        <w:rPr>
          <w:rFonts w:ascii="Times New Roman" w:eastAsia="Times New Roman" w:hAnsi="Times New Roman"/>
          <w:sz w:val="24"/>
          <w:szCs w:val="24"/>
        </w:rPr>
        <w:t>1</w:t>
      </w:r>
      <w:r w:rsidR="00874033" w:rsidRPr="003D2674">
        <w:rPr>
          <w:rFonts w:ascii="Times New Roman" w:eastAsia="Times New Roman" w:hAnsi="Times New Roman"/>
          <w:sz w:val="24"/>
          <w:szCs w:val="24"/>
        </w:rPr>
        <w:t xml:space="preserve">-дневен срок, считано от </w:t>
      </w:r>
      <w:r w:rsidR="00A815B3">
        <w:rPr>
          <w:rFonts w:ascii="Times New Roman" w:eastAsia="Times New Roman" w:hAnsi="Times New Roman"/>
          <w:sz w:val="24"/>
          <w:szCs w:val="24"/>
        </w:rPr>
        <w:t>0</w:t>
      </w:r>
      <w:r w:rsidR="00444437">
        <w:rPr>
          <w:rFonts w:ascii="Times New Roman" w:eastAsia="Times New Roman" w:hAnsi="Times New Roman"/>
          <w:sz w:val="24"/>
          <w:szCs w:val="24"/>
        </w:rPr>
        <w:t>5</w:t>
      </w:r>
      <w:r w:rsidR="00874033" w:rsidRPr="003D2674">
        <w:rPr>
          <w:rFonts w:ascii="Times New Roman" w:eastAsia="Times New Roman" w:hAnsi="Times New Roman"/>
          <w:sz w:val="24"/>
          <w:szCs w:val="24"/>
        </w:rPr>
        <w:t>.</w:t>
      </w:r>
      <w:r w:rsidR="00622A44">
        <w:rPr>
          <w:rFonts w:ascii="Times New Roman" w:eastAsia="Times New Roman" w:hAnsi="Times New Roman"/>
          <w:sz w:val="24"/>
          <w:szCs w:val="24"/>
        </w:rPr>
        <w:t>06</w:t>
      </w:r>
      <w:r w:rsidR="00874033" w:rsidRPr="003D2674">
        <w:rPr>
          <w:rFonts w:ascii="Times New Roman" w:eastAsia="Times New Roman" w:hAnsi="Times New Roman"/>
          <w:sz w:val="24"/>
          <w:szCs w:val="24"/>
        </w:rPr>
        <w:t>.202</w:t>
      </w:r>
      <w:r w:rsidR="00622A44">
        <w:rPr>
          <w:rFonts w:ascii="Times New Roman" w:eastAsia="Times New Roman" w:hAnsi="Times New Roman"/>
          <w:sz w:val="24"/>
          <w:szCs w:val="24"/>
        </w:rPr>
        <w:t>6</w:t>
      </w:r>
      <w:r w:rsidR="00874033" w:rsidRPr="003D2674">
        <w:rPr>
          <w:rFonts w:ascii="Times New Roman" w:eastAsia="Times New Roman" w:hAnsi="Times New Roman"/>
          <w:sz w:val="24"/>
          <w:szCs w:val="24"/>
        </w:rPr>
        <w:t xml:space="preserve"> г. до 17.30 ч. на </w:t>
      </w:r>
      <w:r w:rsidR="00A815B3">
        <w:rPr>
          <w:rFonts w:ascii="Times New Roman" w:eastAsia="Times New Roman" w:hAnsi="Times New Roman"/>
          <w:sz w:val="24"/>
          <w:szCs w:val="24"/>
        </w:rPr>
        <w:t>1</w:t>
      </w:r>
      <w:r w:rsidR="00444437">
        <w:rPr>
          <w:rFonts w:ascii="Times New Roman" w:eastAsia="Times New Roman" w:hAnsi="Times New Roman"/>
          <w:sz w:val="24"/>
          <w:szCs w:val="24"/>
        </w:rPr>
        <w:t>5</w:t>
      </w:r>
      <w:r w:rsidR="00874033" w:rsidRPr="003D2674">
        <w:rPr>
          <w:rFonts w:ascii="Times New Roman" w:eastAsia="Times New Roman" w:hAnsi="Times New Roman"/>
          <w:sz w:val="24"/>
          <w:szCs w:val="24"/>
        </w:rPr>
        <w:t>.</w:t>
      </w:r>
      <w:r w:rsidR="00622A44">
        <w:rPr>
          <w:rFonts w:ascii="Times New Roman" w:eastAsia="Times New Roman" w:hAnsi="Times New Roman"/>
          <w:sz w:val="24"/>
          <w:szCs w:val="24"/>
        </w:rPr>
        <w:t>06</w:t>
      </w:r>
      <w:r w:rsidR="00874033" w:rsidRPr="003D2674">
        <w:rPr>
          <w:rFonts w:ascii="Times New Roman" w:eastAsia="Times New Roman" w:hAnsi="Times New Roman"/>
          <w:sz w:val="24"/>
          <w:szCs w:val="24"/>
        </w:rPr>
        <w:t>.202</w:t>
      </w:r>
      <w:r w:rsidR="00622A44">
        <w:rPr>
          <w:rFonts w:ascii="Times New Roman" w:eastAsia="Times New Roman" w:hAnsi="Times New Roman"/>
          <w:sz w:val="24"/>
          <w:szCs w:val="24"/>
        </w:rPr>
        <w:t>6</w:t>
      </w:r>
      <w:r w:rsidR="00874033" w:rsidRPr="003D2674">
        <w:rPr>
          <w:rFonts w:ascii="Times New Roman" w:eastAsia="Times New Roman" w:hAnsi="Times New Roman"/>
          <w:sz w:val="24"/>
          <w:szCs w:val="24"/>
        </w:rPr>
        <w:t xml:space="preserve"> г. </w:t>
      </w:r>
      <w:r w:rsidRPr="003D2674">
        <w:rPr>
          <w:rFonts w:ascii="Times New Roman" w:eastAsia="Times New Roman" w:hAnsi="Times New Roman"/>
          <w:sz w:val="24"/>
          <w:szCs w:val="24"/>
        </w:rPr>
        <w:t>включително, по един от следните начини:</w:t>
      </w:r>
    </w:p>
    <w:p w14:paraId="6FB71FCC" w14:textId="77777777" w:rsidR="00CD447D" w:rsidRDefault="00CD447D" w:rsidP="00CD447D">
      <w:pPr>
        <w:tabs>
          <w:tab w:val="left" w:pos="1134"/>
          <w:tab w:val="left" w:pos="2410"/>
        </w:tabs>
        <w:spacing w:after="0" w:line="240" w:lineRule="auto"/>
        <w:jc w:val="both"/>
        <w:rPr>
          <w:rFonts w:ascii="Times New Roman" w:eastAsia="Times New Roman" w:hAnsi="Times New Roman"/>
          <w:sz w:val="24"/>
          <w:szCs w:val="24"/>
        </w:rPr>
      </w:pPr>
      <w:r w:rsidRPr="003D2674">
        <w:rPr>
          <w:rFonts w:ascii="Times New Roman" w:eastAsia="Times New Roman" w:hAnsi="Times New Roman"/>
          <w:sz w:val="24"/>
          <w:szCs w:val="24"/>
        </w:rPr>
        <w:t>3.1 лично или чрез пълномощник в сградата на:</w:t>
      </w:r>
    </w:p>
    <w:p w14:paraId="5F4BCE1E" w14:textId="5EFBE7CC" w:rsidR="00CD447D" w:rsidRDefault="00CD447D" w:rsidP="00CD447D">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Регионално управление на образованието – </w:t>
      </w:r>
      <w:r w:rsidR="0074693C" w:rsidRPr="0074693C">
        <w:rPr>
          <w:rFonts w:ascii="Times New Roman" w:eastAsia="Times New Roman" w:hAnsi="Times New Roman"/>
          <w:sz w:val="24"/>
          <w:szCs w:val="24"/>
        </w:rPr>
        <w:t>София-град, ул. „Антим І“ № 17</w:t>
      </w:r>
      <w:r>
        <w:rPr>
          <w:rFonts w:ascii="Times New Roman" w:eastAsia="Times New Roman" w:hAnsi="Times New Roman"/>
          <w:sz w:val="24"/>
          <w:szCs w:val="24"/>
        </w:rPr>
        <w:t xml:space="preserve">, всеки работен ден от 9:00 до 17:30 часа или </w:t>
      </w:r>
    </w:p>
    <w:p w14:paraId="506BCFB3" w14:textId="77777777" w:rsidR="00CD447D" w:rsidRPr="00A44CEF" w:rsidRDefault="00CD447D" w:rsidP="00CD447D">
      <w:pPr>
        <w:tabs>
          <w:tab w:val="left" w:pos="1134"/>
          <w:tab w:val="left" w:pos="2410"/>
        </w:tabs>
        <w:suppressAutoHyphens w:val="0"/>
        <w:spacing w:after="0" w:line="240" w:lineRule="auto"/>
        <w:jc w:val="both"/>
        <w:rPr>
          <w:rFonts w:ascii="Times New Roman" w:eastAsia="Times New Roman" w:hAnsi="Times New Roman"/>
          <w:sz w:val="24"/>
          <w:szCs w:val="24"/>
        </w:rPr>
      </w:pPr>
      <w:r w:rsidRPr="00A44CEF">
        <w:rPr>
          <w:rFonts w:ascii="Times New Roman" w:eastAsia="Times New Roman" w:hAnsi="Times New Roman"/>
          <w:sz w:val="24"/>
          <w:szCs w:val="24"/>
        </w:rPr>
        <w:t>- Министерството на образованието и науката, гр. София, бул. „Княз Ал. Дондуков“ № 2А, Приемна, всеки работен ден от 9:00 до 17:30 часа.</w:t>
      </w:r>
    </w:p>
    <w:p w14:paraId="530BEDBA" w14:textId="77777777" w:rsidR="00CD447D" w:rsidRPr="00A44CEF" w:rsidRDefault="00CD447D" w:rsidP="00CD447D">
      <w:pPr>
        <w:tabs>
          <w:tab w:val="left" w:pos="1134"/>
          <w:tab w:val="left" w:pos="2410"/>
        </w:tabs>
        <w:suppressAutoHyphens w:val="0"/>
        <w:spacing w:after="0" w:line="240" w:lineRule="auto"/>
        <w:jc w:val="both"/>
        <w:rPr>
          <w:rFonts w:ascii="Times New Roman" w:eastAsia="Times New Roman" w:hAnsi="Times New Roman"/>
          <w:sz w:val="24"/>
          <w:szCs w:val="24"/>
        </w:rPr>
      </w:pPr>
      <w:r w:rsidRPr="00A44CEF">
        <w:rPr>
          <w:rFonts w:ascii="Times New Roman" w:eastAsia="Times New Roman" w:hAnsi="Times New Roman"/>
          <w:sz w:val="24"/>
          <w:szCs w:val="24"/>
        </w:rPr>
        <w:lastRenderedPageBreak/>
        <w:t xml:space="preserve">3.2. на електронна поща </w:t>
      </w:r>
      <w:r w:rsidRPr="00A44CEF">
        <w:rPr>
          <w:rFonts w:ascii="Times New Roman" w:eastAsia="Times New Roman" w:hAnsi="Times New Roman"/>
          <w:sz w:val="24"/>
          <w:szCs w:val="24"/>
          <w:lang w:val="en-US"/>
        </w:rPr>
        <w:t>priemna@mon.bg</w:t>
      </w:r>
      <w:r w:rsidRPr="00A44CEF">
        <w:rPr>
          <w:rFonts w:ascii="Times New Roman" w:eastAsia="Times New Roman" w:hAnsi="Times New Roman"/>
          <w:sz w:val="24"/>
          <w:szCs w:val="24"/>
        </w:rPr>
        <w:t xml:space="preserve"> (подписани с електронен подпис от кандидата).</w:t>
      </w:r>
    </w:p>
    <w:p w14:paraId="0BABE166" w14:textId="06AFA609" w:rsidR="00CD447D" w:rsidRDefault="00CD447D" w:rsidP="00CD447D">
      <w:pPr>
        <w:tabs>
          <w:tab w:val="left" w:pos="0"/>
          <w:tab w:val="left" w:pos="1134"/>
        </w:tabs>
        <w:spacing w:after="0" w:line="240" w:lineRule="auto"/>
        <w:jc w:val="both"/>
        <w:rPr>
          <w:rFonts w:ascii="Times New Roman" w:eastAsia="Times New Roman" w:hAnsi="Times New Roman"/>
          <w:sz w:val="24"/>
          <w:szCs w:val="24"/>
        </w:rPr>
      </w:pPr>
      <w:r w:rsidRPr="00A44CEF">
        <w:rPr>
          <w:rFonts w:ascii="Times New Roman" w:eastAsia="Times New Roman" w:hAnsi="Times New Roman"/>
          <w:sz w:val="24"/>
          <w:szCs w:val="24"/>
        </w:rPr>
        <w:t xml:space="preserve">-  Телефони за контакт: </w:t>
      </w:r>
      <w:r w:rsidR="0074693C" w:rsidRPr="0074693C">
        <w:rPr>
          <w:rFonts w:ascii="Times New Roman" w:eastAsia="Times New Roman" w:hAnsi="Times New Roman"/>
          <w:sz w:val="24"/>
          <w:szCs w:val="24"/>
        </w:rPr>
        <w:t>0886040315 и 02/9217619</w:t>
      </w:r>
      <w:r w:rsidRPr="00A44CEF">
        <w:rPr>
          <w:rFonts w:ascii="Times New Roman" w:eastAsia="Times New Roman" w:hAnsi="Times New Roman"/>
          <w:sz w:val="24"/>
          <w:szCs w:val="24"/>
        </w:rPr>
        <w:t>.</w:t>
      </w:r>
    </w:p>
    <w:p w14:paraId="72DFBCD8" w14:textId="1B852925" w:rsidR="00517145" w:rsidRPr="00517145" w:rsidRDefault="00517145" w:rsidP="007D6A37">
      <w:pPr>
        <w:tabs>
          <w:tab w:val="left" w:pos="0"/>
          <w:tab w:val="left" w:pos="1134"/>
          <w:tab w:val="left" w:pos="2410"/>
        </w:tabs>
        <w:spacing w:after="0" w:line="240" w:lineRule="auto"/>
        <w:jc w:val="both"/>
        <w:rPr>
          <w:rFonts w:ascii="Times New Roman" w:eastAsia="Times New Roman" w:hAnsi="Times New Roman"/>
          <w:b/>
          <w:sz w:val="24"/>
          <w:szCs w:val="24"/>
        </w:rPr>
      </w:pPr>
      <w:r w:rsidRPr="00517145">
        <w:rPr>
          <w:rFonts w:ascii="Times New Roman" w:eastAsia="Times New Roman" w:hAnsi="Times New Roman"/>
          <w:b/>
          <w:sz w:val="24"/>
          <w:szCs w:val="24"/>
        </w:rPr>
        <w:t>4. Необходими документи за кандидатстване:</w:t>
      </w:r>
    </w:p>
    <w:p w14:paraId="2292D57C" w14:textId="77777777" w:rsidR="002C3F8B" w:rsidRPr="002C3F8B" w:rsidRDefault="002C3F8B" w:rsidP="002C3F8B">
      <w:pPr>
        <w:tabs>
          <w:tab w:val="left" w:pos="1134"/>
          <w:tab w:val="left" w:pos="2410"/>
        </w:tabs>
        <w:spacing w:after="0" w:line="240" w:lineRule="auto"/>
        <w:jc w:val="both"/>
        <w:rPr>
          <w:rFonts w:ascii="Times New Roman" w:eastAsia="Times New Roman" w:hAnsi="Times New Roman"/>
          <w:sz w:val="24"/>
          <w:szCs w:val="24"/>
        </w:rPr>
      </w:pPr>
      <w:r w:rsidRPr="002C3F8B">
        <w:rPr>
          <w:rFonts w:ascii="Times New Roman" w:eastAsia="Times New Roman" w:hAnsi="Times New Roman"/>
          <w:sz w:val="24"/>
          <w:szCs w:val="24"/>
        </w:rPr>
        <w:t>4.1. Заявление за участие в конкурс (Приложение № 3 към чл. 17, ал. 2 от НПКПМДС);</w:t>
      </w:r>
    </w:p>
    <w:p w14:paraId="7614CB50" w14:textId="77777777" w:rsidR="002C3F8B" w:rsidRPr="002C3F8B" w:rsidRDefault="002C3F8B" w:rsidP="002C3F8B">
      <w:pPr>
        <w:tabs>
          <w:tab w:val="left" w:pos="1134"/>
          <w:tab w:val="left" w:pos="2410"/>
        </w:tabs>
        <w:spacing w:after="0" w:line="240" w:lineRule="auto"/>
        <w:jc w:val="both"/>
        <w:rPr>
          <w:rFonts w:ascii="Times New Roman" w:eastAsia="Times New Roman" w:hAnsi="Times New Roman"/>
          <w:sz w:val="24"/>
          <w:szCs w:val="24"/>
        </w:rPr>
      </w:pPr>
      <w:r w:rsidRPr="002C3F8B">
        <w:rPr>
          <w:rFonts w:ascii="Times New Roman" w:eastAsia="Times New Roman" w:hAnsi="Times New Roman"/>
          <w:sz w:val="24"/>
          <w:szCs w:val="24"/>
        </w:rPr>
        <w:t>4.2. Декларация от лицето за неговото гражданство, както и за обстоятелствата, че е пълнолетно, не е поставено под запрещение, не е осъждано за умишлено престъпление от общ характер на лишаване от свобода и не е лишено по съответен ред от правото да заема определена длъжност (чл. 17, ал. 3, т.1 от НПКПМДС). Ненужното в т. 1 от декларацията се зачертава.</w:t>
      </w:r>
    </w:p>
    <w:p w14:paraId="16C8B107" w14:textId="77777777" w:rsidR="002C3F8B" w:rsidRPr="002C3F8B" w:rsidRDefault="002C3F8B" w:rsidP="002C3F8B">
      <w:pPr>
        <w:tabs>
          <w:tab w:val="left" w:pos="1134"/>
          <w:tab w:val="left" w:pos="2410"/>
        </w:tabs>
        <w:spacing w:after="0" w:line="240" w:lineRule="auto"/>
        <w:jc w:val="both"/>
        <w:rPr>
          <w:rFonts w:ascii="Times New Roman" w:eastAsia="Times New Roman" w:hAnsi="Times New Roman"/>
          <w:sz w:val="24"/>
          <w:szCs w:val="24"/>
        </w:rPr>
      </w:pPr>
      <w:r w:rsidRPr="002C3F8B">
        <w:rPr>
          <w:rFonts w:ascii="Times New Roman" w:eastAsia="Times New Roman" w:hAnsi="Times New Roman"/>
          <w:sz w:val="24"/>
          <w:szCs w:val="24"/>
        </w:rPr>
        <w:t xml:space="preserve">4.3. Копия от документи за придобитата образователно-квалификационна степен, допълнителна квалификация и правоспособност, които се изискват за длъжността; ако дипломата на кандидата за придобито в Република България образование е вписана в Регистъра на завършилите студенти и докторанти, в заявлението се посочват номер, дата и издател на дипломата,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 в заявлението се посочват номер, дата и издател на документа за признаване, като копие на диплома не се прилага. </w:t>
      </w:r>
    </w:p>
    <w:p w14:paraId="2C3C21DA" w14:textId="77777777" w:rsidR="002C3F8B" w:rsidRPr="002C3F8B" w:rsidRDefault="002C3F8B" w:rsidP="002C3F8B">
      <w:pPr>
        <w:tabs>
          <w:tab w:val="left" w:pos="1134"/>
          <w:tab w:val="left" w:pos="2410"/>
        </w:tabs>
        <w:spacing w:after="0" w:line="240" w:lineRule="auto"/>
        <w:jc w:val="both"/>
        <w:rPr>
          <w:rFonts w:ascii="Times New Roman" w:eastAsia="Times New Roman" w:hAnsi="Times New Roman"/>
          <w:sz w:val="24"/>
          <w:szCs w:val="24"/>
        </w:rPr>
      </w:pPr>
      <w:r w:rsidRPr="002C3F8B">
        <w:rPr>
          <w:rFonts w:ascii="Times New Roman" w:eastAsia="Times New Roman" w:hAnsi="Times New Roman"/>
          <w:sz w:val="24"/>
          <w:szCs w:val="24"/>
        </w:rPr>
        <w:t>4.4. Копие на документ, който в цялост съответства на съдържанието на оригиналния документ, удостоверяващ продължителността и областта на професионалния опит: трудова книжка, осигурителна книжка, служебна книжка, документи за извършване на дейност в чужбина. Кандидатът може да предостави и копие на други допълнителни документи, удостоверяващи област, в която е придобит професионалният опит (в т.ч. длъжностна характеристика; граждански договор, придружен със справка за осигурителния доход за социално осигуряване, издадена от съответната компетентна институция.) Документи, удостоверяващи професионален опит на чужд език, следва да са преведени на български език, при спазване на изискванията на Правилника за легализациите, заверките и преводите на документи и други книжа.</w:t>
      </w:r>
    </w:p>
    <w:p w14:paraId="19EB668A" w14:textId="77777777" w:rsidR="002C3F8B" w:rsidRPr="002C3F8B" w:rsidRDefault="002C3F8B" w:rsidP="002C3F8B">
      <w:pPr>
        <w:tabs>
          <w:tab w:val="left" w:pos="1134"/>
          <w:tab w:val="left" w:pos="2410"/>
        </w:tabs>
        <w:spacing w:after="0" w:line="240" w:lineRule="auto"/>
        <w:jc w:val="both"/>
        <w:rPr>
          <w:rFonts w:ascii="Times New Roman" w:eastAsia="Times New Roman" w:hAnsi="Times New Roman"/>
          <w:sz w:val="24"/>
          <w:szCs w:val="24"/>
        </w:rPr>
      </w:pPr>
      <w:r w:rsidRPr="002C3F8B">
        <w:rPr>
          <w:rFonts w:ascii="Times New Roman" w:eastAsia="Times New Roman" w:hAnsi="Times New Roman"/>
          <w:sz w:val="24"/>
          <w:szCs w:val="24"/>
        </w:rPr>
        <w:t xml:space="preserve">4.5. Други документи, които са свързани с изискванията за заемането на длъжността. </w:t>
      </w:r>
    </w:p>
    <w:p w14:paraId="266ED5E2" w14:textId="5DFC79D0" w:rsidR="00517145" w:rsidRPr="00517145" w:rsidRDefault="00517145" w:rsidP="00517145">
      <w:pPr>
        <w:tabs>
          <w:tab w:val="left" w:pos="1134"/>
          <w:tab w:val="left" w:pos="2410"/>
        </w:tabs>
        <w:spacing w:after="0" w:line="240" w:lineRule="auto"/>
        <w:jc w:val="both"/>
        <w:rPr>
          <w:rFonts w:ascii="Times New Roman" w:eastAsia="Times New Roman" w:hAnsi="Times New Roman"/>
          <w:sz w:val="24"/>
          <w:szCs w:val="24"/>
        </w:rPr>
      </w:pPr>
      <w:r w:rsidRPr="00517145">
        <w:rPr>
          <w:rFonts w:ascii="Times New Roman" w:eastAsia="Times New Roman" w:hAnsi="Times New Roman"/>
          <w:b/>
          <w:sz w:val="24"/>
          <w:szCs w:val="24"/>
        </w:rPr>
        <w:t>5. Общодостъпно място, на което ще се обявяват списъците или други съобщения във връзка с конкурса</w:t>
      </w:r>
      <w:r w:rsidRPr="00517145">
        <w:rPr>
          <w:rFonts w:ascii="Times New Roman" w:eastAsia="Times New Roman" w:hAnsi="Times New Roman"/>
          <w:sz w:val="24"/>
          <w:szCs w:val="24"/>
        </w:rPr>
        <w:t xml:space="preserve"> – информационното табло в сградата на Регионално управление на образованието – </w:t>
      </w:r>
      <w:r w:rsidR="0074693C">
        <w:rPr>
          <w:rFonts w:ascii="Times New Roman" w:eastAsia="Times New Roman" w:hAnsi="Times New Roman"/>
          <w:sz w:val="24"/>
          <w:szCs w:val="24"/>
        </w:rPr>
        <w:t>София-град</w:t>
      </w:r>
      <w:r w:rsidRPr="00517145">
        <w:rPr>
          <w:rFonts w:ascii="Times New Roman" w:eastAsia="Times New Roman" w:hAnsi="Times New Roman"/>
          <w:sz w:val="24"/>
          <w:szCs w:val="24"/>
        </w:rPr>
        <w:t xml:space="preserve">, и електронните страници на РУО – </w:t>
      </w:r>
      <w:r w:rsidR="0074693C">
        <w:rPr>
          <w:rFonts w:ascii="Times New Roman" w:eastAsia="Times New Roman" w:hAnsi="Times New Roman"/>
          <w:sz w:val="24"/>
          <w:szCs w:val="24"/>
        </w:rPr>
        <w:t>София-град</w:t>
      </w:r>
      <w:r w:rsidRPr="00517145">
        <w:rPr>
          <w:rFonts w:ascii="Times New Roman" w:eastAsia="Times New Roman" w:hAnsi="Times New Roman"/>
          <w:sz w:val="24"/>
          <w:szCs w:val="24"/>
        </w:rPr>
        <w:t>, и МОН.</w:t>
      </w:r>
    </w:p>
    <w:p w14:paraId="05100444" w14:textId="77777777" w:rsidR="00517145" w:rsidRPr="00517145" w:rsidRDefault="00517145" w:rsidP="00517145">
      <w:pPr>
        <w:tabs>
          <w:tab w:val="left" w:pos="1134"/>
          <w:tab w:val="left" w:pos="2410"/>
        </w:tabs>
        <w:spacing w:after="0" w:line="240" w:lineRule="auto"/>
        <w:jc w:val="both"/>
        <w:rPr>
          <w:rFonts w:ascii="Times New Roman" w:eastAsia="Times New Roman" w:hAnsi="Times New Roman"/>
          <w:b/>
          <w:sz w:val="24"/>
          <w:szCs w:val="24"/>
        </w:rPr>
      </w:pPr>
      <w:r w:rsidRPr="00517145">
        <w:rPr>
          <w:rFonts w:ascii="Times New Roman" w:eastAsia="Times New Roman" w:hAnsi="Times New Roman"/>
          <w:b/>
          <w:sz w:val="24"/>
          <w:szCs w:val="24"/>
        </w:rPr>
        <w:t>6. Кратко описание на длъжността:</w:t>
      </w:r>
    </w:p>
    <w:p w14:paraId="1DD5E5BA" w14:textId="2B27B9D2" w:rsidR="009E2F59" w:rsidRPr="009E2F59" w:rsidRDefault="004E247E" w:rsidP="004E247E">
      <w:pPr>
        <w:tabs>
          <w:tab w:val="left" w:pos="1134"/>
          <w:tab w:val="left" w:pos="2410"/>
        </w:tabs>
        <w:spacing w:after="0" w:line="240" w:lineRule="auto"/>
        <w:jc w:val="both"/>
        <w:rPr>
          <w:rFonts w:ascii="Times New Roman" w:eastAsia="Times New Roman" w:hAnsi="Times New Roman"/>
          <w:sz w:val="24"/>
          <w:szCs w:val="24"/>
          <w:lang w:val="en-US"/>
        </w:rPr>
      </w:pPr>
      <w:r w:rsidRPr="004E247E">
        <w:rPr>
          <w:rFonts w:ascii="Times New Roman" w:eastAsia="Times New Roman" w:hAnsi="Times New Roman"/>
          <w:sz w:val="24"/>
          <w:szCs w:val="24"/>
        </w:rPr>
        <w:t xml:space="preserve">Основната цел на длъжността „старши експерт по информатика и информационни технологии“ е свързана със създаването на условия за провеждането на държавната образователна политика на територията на областта, като подпомага и осигурява осъществяването на правомощията на началника на регионалното управление на образованието чрез организационно-методическа дейност и чрез контрол на образователно-възпитателния процес в областта на учебните предмети </w:t>
      </w:r>
      <w:r w:rsidR="009E2F59" w:rsidRPr="009E2F59">
        <w:rPr>
          <w:rFonts w:ascii="Times New Roman" w:eastAsia="Times New Roman" w:hAnsi="Times New Roman"/>
          <w:sz w:val="24"/>
          <w:szCs w:val="24"/>
        </w:rPr>
        <w:t>компютърно моделиране, информационни технологии и информатика</w:t>
      </w:r>
      <w:r w:rsidR="009E2F59">
        <w:rPr>
          <w:rFonts w:ascii="Times New Roman" w:eastAsia="Times New Roman" w:hAnsi="Times New Roman"/>
          <w:sz w:val="24"/>
          <w:szCs w:val="24"/>
          <w:lang w:val="en-US"/>
        </w:rPr>
        <w:t>.</w:t>
      </w:r>
    </w:p>
    <w:p w14:paraId="7C781096" w14:textId="5217D8BB" w:rsidR="00717B3A" w:rsidRDefault="004E247E" w:rsidP="004E247E">
      <w:pPr>
        <w:tabs>
          <w:tab w:val="left" w:pos="1134"/>
          <w:tab w:val="left" w:pos="2410"/>
        </w:tabs>
        <w:spacing w:after="0" w:line="240" w:lineRule="auto"/>
        <w:jc w:val="both"/>
        <w:rPr>
          <w:rFonts w:ascii="Times New Roman" w:eastAsia="Times New Roman" w:hAnsi="Times New Roman"/>
          <w:sz w:val="24"/>
          <w:szCs w:val="24"/>
        </w:rPr>
      </w:pPr>
      <w:r w:rsidRPr="004E247E">
        <w:rPr>
          <w:rFonts w:ascii="Times New Roman" w:eastAsia="Times New Roman" w:hAnsi="Times New Roman"/>
          <w:sz w:val="24"/>
          <w:szCs w:val="24"/>
        </w:rPr>
        <w:t>Области на дейност: Координиране, контролиране, планиране, анализиране, организиране, методическо осигуряване, консултиране, подпомагане на квалификационната дейност на територията на областта.</w:t>
      </w:r>
    </w:p>
    <w:p w14:paraId="7ECDCFC7" w14:textId="6A8A7895" w:rsidR="00FF315A" w:rsidRPr="00FF315A" w:rsidRDefault="00FF315A" w:rsidP="00FF315A">
      <w:pPr>
        <w:tabs>
          <w:tab w:val="left" w:pos="1134"/>
          <w:tab w:val="left" w:pos="2410"/>
        </w:tabs>
        <w:spacing w:after="0" w:line="240" w:lineRule="auto"/>
        <w:jc w:val="both"/>
        <w:rPr>
          <w:rFonts w:ascii="Times New Roman" w:eastAsia="Times New Roman" w:hAnsi="Times New Roman"/>
          <w:bCs/>
          <w:sz w:val="24"/>
          <w:szCs w:val="24"/>
        </w:rPr>
      </w:pPr>
      <w:bookmarkStart w:id="0" w:name="_Hlk179301637"/>
      <w:r w:rsidRPr="00FF315A">
        <w:rPr>
          <w:rFonts w:ascii="Times New Roman" w:eastAsia="Times New Roman" w:hAnsi="Times New Roman"/>
          <w:b/>
          <w:sz w:val="24"/>
          <w:szCs w:val="24"/>
        </w:rPr>
        <w:t>7. Формиране и размер на заплатата</w:t>
      </w:r>
      <w:r w:rsidRPr="00FF315A">
        <w:rPr>
          <w:rFonts w:ascii="Times New Roman" w:eastAsia="Times New Roman" w:hAnsi="Times New Roman"/>
          <w:bCs/>
          <w:sz w:val="24"/>
          <w:szCs w:val="24"/>
        </w:rPr>
        <w:t>: Индивидуалният размер на основната месечна заплата за длъжността „старши експерт“ в РУО ще бъде определен при назначаването съгласно чл. 67, ал. 4 от Закона за държавния служител, чл. 8</w:t>
      </w:r>
      <w:r w:rsidR="00200DA0">
        <w:rPr>
          <w:rFonts w:ascii="Times New Roman" w:eastAsia="Times New Roman" w:hAnsi="Times New Roman"/>
          <w:bCs/>
          <w:sz w:val="24"/>
          <w:szCs w:val="24"/>
        </w:rPr>
        <w:t xml:space="preserve"> и</w:t>
      </w:r>
      <w:r w:rsidRPr="00FF315A">
        <w:rPr>
          <w:rFonts w:ascii="Times New Roman" w:eastAsia="Times New Roman" w:hAnsi="Times New Roman"/>
          <w:bCs/>
          <w:sz w:val="24"/>
          <w:szCs w:val="24"/>
        </w:rPr>
        <w:t xml:space="preserve"> чл. 9 от Наредбата за заплатите на служителите в държавната администрация и Вътрешните правила за заплатите на служителите в РУО, както следва:</w:t>
      </w:r>
    </w:p>
    <w:bookmarkEnd w:id="0"/>
    <w:p w14:paraId="4E913E23" w14:textId="77777777" w:rsidR="000C3B8A" w:rsidRDefault="000C3B8A" w:rsidP="000C3B8A">
      <w:pPr>
        <w:numPr>
          <w:ilvl w:val="0"/>
          <w:numId w:val="1"/>
        </w:numPr>
        <w:shd w:val="clear" w:color="auto" w:fill="FFFFFF"/>
        <w:tabs>
          <w:tab w:val="num" w:pos="426"/>
        </w:tabs>
        <w:suppressAutoHyphens w:val="0"/>
        <w:spacing w:before="100" w:beforeAutospacing="1" w:after="100" w:afterAutospacing="1" w:line="240" w:lineRule="auto"/>
        <w:ind w:left="0" w:firstLine="360"/>
        <w:contextualSpacing/>
        <w:jc w:val="both"/>
        <w:rPr>
          <w:rFonts w:ascii="Times New Roman" w:eastAsia="Times New Roman" w:hAnsi="Times New Roman"/>
          <w:color w:val="212529"/>
          <w:sz w:val="24"/>
          <w:szCs w:val="24"/>
          <w:lang w:eastAsia="bg-BG"/>
        </w:rPr>
      </w:pPr>
      <w:r>
        <w:rPr>
          <w:rFonts w:ascii="Times New Roman" w:eastAsia="Times New Roman" w:hAnsi="Times New Roman"/>
          <w:color w:val="212529"/>
          <w:sz w:val="24"/>
          <w:szCs w:val="24"/>
          <w:lang w:eastAsia="bg-BG"/>
        </w:rPr>
        <w:t>в рамките на степен 1 от нивото на основната месечна заплата за длъжността: не по-висока от 913 евро (при професионален опит, надвишаващ минималния за длъжността с до 1 година)</w:t>
      </w:r>
    </w:p>
    <w:p w14:paraId="35099B2F" w14:textId="77777777" w:rsidR="000C3B8A" w:rsidRDefault="000C3B8A" w:rsidP="000C3B8A">
      <w:pPr>
        <w:numPr>
          <w:ilvl w:val="0"/>
          <w:numId w:val="1"/>
        </w:numPr>
        <w:shd w:val="clear" w:color="auto" w:fill="FFFFFF"/>
        <w:tabs>
          <w:tab w:val="num" w:pos="426"/>
        </w:tabs>
        <w:suppressAutoHyphens w:val="0"/>
        <w:spacing w:before="100" w:beforeAutospacing="1" w:after="100" w:afterAutospacing="1" w:line="240" w:lineRule="auto"/>
        <w:ind w:left="0" w:firstLine="360"/>
        <w:jc w:val="both"/>
        <w:rPr>
          <w:rFonts w:ascii="Times New Roman" w:eastAsia="Times New Roman" w:hAnsi="Times New Roman"/>
          <w:color w:val="212529"/>
          <w:sz w:val="24"/>
          <w:szCs w:val="24"/>
          <w:lang w:eastAsia="bg-BG"/>
        </w:rPr>
      </w:pPr>
      <w:r>
        <w:rPr>
          <w:rFonts w:ascii="Times New Roman" w:eastAsia="Times New Roman" w:hAnsi="Times New Roman"/>
          <w:color w:val="212529"/>
          <w:sz w:val="24"/>
          <w:szCs w:val="24"/>
          <w:lang w:eastAsia="bg-BG"/>
        </w:rPr>
        <w:t>в рамките на степен 2 на нивото на основната месечна заплата за длъжността: не по-висока от 1262 евро (при професионален опит, надвишаващ минималния за длъжността с от 1 до 7 години)</w:t>
      </w:r>
    </w:p>
    <w:p w14:paraId="4C932514" w14:textId="77777777" w:rsidR="000C3B8A" w:rsidRDefault="000C3B8A" w:rsidP="000C3B8A">
      <w:pPr>
        <w:numPr>
          <w:ilvl w:val="0"/>
          <w:numId w:val="1"/>
        </w:numPr>
        <w:shd w:val="clear" w:color="auto" w:fill="FFFFFF"/>
        <w:tabs>
          <w:tab w:val="num" w:pos="426"/>
        </w:tabs>
        <w:suppressAutoHyphens w:val="0"/>
        <w:spacing w:before="100" w:beforeAutospacing="1" w:after="100" w:afterAutospacing="1" w:line="240" w:lineRule="auto"/>
        <w:ind w:left="0" w:firstLine="360"/>
        <w:contextualSpacing/>
        <w:jc w:val="both"/>
        <w:rPr>
          <w:rFonts w:ascii="Times New Roman" w:eastAsia="Times New Roman" w:hAnsi="Times New Roman"/>
          <w:color w:val="212529"/>
          <w:sz w:val="24"/>
          <w:szCs w:val="24"/>
          <w:lang w:eastAsia="bg-BG"/>
        </w:rPr>
      </w:pPr>
      <w:r>
        <w:rPr>
          <w:rFonts w:ascii="Times New Roman" w:eastAsia="Times New Roman" w:hAnsi="Times New Roman"/>
          <w:color w:val="212529"/>
          <w:sz w:val="24"/>
          <w:szCs w:val="24"/>
          <w:lang w:eastAsia="bg-BG"/>
        </w:rPr>
        <w:t>в рамките на степен 3 на нивото на основната месечна заплата за длъжността: не по-висока от 1450 евро (при професионален опит, надвишаващ минималния за длъжността с над 7 години).</w:t>
      </w:r>
    </w:p>
    <w:p w14:paraId="233A40BC" w14:textId="77777777" w:rsidR="000C3B8A" w:rsidRDefault="000C3B8A" w:rsidP="000C3B8A">
      <w:pPr>
        <w:shd w:val="clear" w:color="auto" w:fill="FFFFFF"/>
        <w:suppressAutoHyphens w:val="0"/>
        <w:spacing w:before="100" w:beforeAutospacing="1" w:after="100" w:afterAutospacing="1" w:line="240" w:lineRule="auto"/>
        <w:contextualSpacing/>
        <w:jc w:val="both"/>
        <w:rPr>
          <w:rFonts w:ascii="Times New Roman" w:eastAsia="Times New Roman" w:hAnsi="Times New Roman"/>
          <w:color w:val="212529"/>
          <w:sz w:val="24"/>
          <w:szCs w:val="24"/>
          <w:lang w:eastAsia="bg-BG"/>
        </w:rPr>
      </w:pPr>
      <w:r w:rsidRPr="0055786E">
        <w:rPr>
          <w:rFonts w:ascii="Times New Roman" w:eastAsia="Times New Roman" w:hAnsi="Times New Roman"/>
          <w:b/>
          <w:bCs/>
          <w:color w:val="212529"/>
          <w:sz w:val="24"/>
          <w:szCs w:val="24"/>
          <w:lang w:eastAsia="bg-BG"/>
        </w:rPr>
        <w:lastRenderedPageBreak/>
        <w:t>8.</w:t>
      </w:r>
      <w:r w:rsidRPr="0055786E">
        <w:rPr>
          <w:rFonts w:ascii="Times New Roman" w:eastAsia="Times New Roman" w:hAnsi="Times New Roman"/>
          <w:color w:val="212529"/>
          <w:sz w:val="24"/>
          <w:szCs w:val="24"/>
          <w:lang w:eastAsia="bg-BG"/>
        </w:rPr>
        <w:t xml:space="preserve"> Подаването на заявлението и приложенията към него се извършва лично от всеки кандидат или чрез пълномощник. При подаване на документите по електронен път заявлението и декларацията следва да бъдат подписани от кандидата с електронен подпис.</w:t>
      </w:r>
    </w:p>
    <w:p w14:paraId="0CD23C40" w14:textId="77777777" w:rsidR="000C3B8A" w:rsidRPr="00A95A17" w:rsidRDefault="000C3B8A" w:rsidP="000C3B8A">
      <w:pPr>
        <w:tabs>
          <w:tab w:val="left" w:pos="1134"/>
          <w:tab w:val="left" w:pos="2410"/>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9</w:t>
      </w:r>
      <w:r w:rsidRPr="00A95A17">
        <w:rPr>
          <w:rFonts w:ascii="Times New Roman" w:eastAsia="Times New Roman" w:hAnsi="Times New Roman"/>
          <w:b/>
          <w:sz w:val="24"/>
          <w:szCs w:val="24"/>
        </w:rPr>
        <w:t xml:space="preserve">. </w:t>
      </w:r>
      <w:r w:rsidRPr="00A95A17">
        <w:rPr>
          <w:rFonts w:ascii="Times New Roman" w:eastAsia="Times New Roman" w:hAnsi="Times New Roman"/>
          <w:sz w:val="24"/>
          <w:szCs w:val="24"/>
        </w:rPr>
        <w:t>При подаване на заявленията кандидатите лично или чрез пълномощника се уведомяват от служителите, които са определени да приемат документите, за пречките за назначаване, посочени в чл. 7, ал. 2 от ЗДСл. На кандидатите се предоставя длъжностна характеристика за конкурсната длъжност. При подаване на документите по електронен път информацията за пречките за назначаване и длъжностната характеристика се изпращат на кандидата по електронната поща.</w:t>
      </w:r>
    </w:p>
    <w:p w14:paraId="785E0F74" w14:textId="77777777" w:rsidR="000C3B8A" w:rsidRPr="00A95A17" w:rsidRDefault="000C3B8A" w:rsidP="000C3B8A">
      <w:pPr>
        <w:tabs>
          <w:tab w:val="left" w:pos="1134"/>
          <w:tab w:val="left" w:pos="2410"/>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10</w:t>
      </w:r>
      <w:r w:rsidRPr="00A95A17">
        <w:rPr>
          <w:rFonts w:ascii="Times New Roman" w:eastAsia="Times New Roman" w:hAnsi="Times New Roman"/>
          <w:b/>
          <w:sz w:val="24"/>
          <w:szCs w:val="24"/>
        </w:rPr>
        <w:t xml:space="preserve">. </w:t>
      </w:r>
      <w:r w:rsidRPr="00A95A17">
        <w:rPr>
          <w:rFonts w:ascii="Times New Roman" w:eastAsia="Times New Roman" w:hAnsi="Times New Roman"/>
          <w:sz w:val="24"/>
          <w:szCs w:val="24"/>
        </w:rPr>
        <w:t>Български граждани, които са преминали срочна служба в доброволния резерв по чл. 59, ал. 1 от Закона за резерва на въоръжените сили на Република България, се ползват с предимство при кандидатстване за работа в държавната администрация при постигнати равни крайни резултати от проведената процедура.</w:t>
      </w:r>
    </w:p>
    <w:p w14:paraId="4B83DBC9" w14:textId="77777777" w:rsidR="000C3B8A" w:rsidRPr="000F2B32" w:rsidRDefault="000C3B8A" w:rsidP="000C3B8A">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sz w:val="24"/>
          <w:szCs w:val="24"/>
        </w:rPr>
        <w:t xml:space="preserve">Образци на заявление за участие в конкурса и на декларация може да се изтеглят от раздел „Конкурси“ на сайта на Административния регистър: </w:t>
      </w:r>
      <w:hyperlink r:id="rId9" w:history="1">
        <w:r w:rsidRPr="00A95A17">
          <w:rPr>
            <w:rStyle w:val="Hyperlink"/>
            <w:rFonts w:ascii="Times New Roman" w:eastAsia="Times New Roman" w:hAnsi="Times New Roman"/>
            <w:sz w:val="24"/>
            <w:szCs w:val="24"/>
          </w:rPr>
          <w:t>http</w:t>
        </w:r>
        <w:r>
          <w:rPr>
            <w:rStyle w:val="Hyperlink"/>
            <w:rFonts w:ascii="Times New Roman" w:eastAsia="Times New Roman" w:hAnsi="Times New Roman"/>
            <w:sz w:val="24"/>
            <w:szCs w:val="24"/>
            <w:lang w:val="en-US"/>
          </w:rPr>
          <w:t>s</w:t>
        </w:r>
        <w:r w:rsidRPr="00A95A17">
          <w:rPr>
            <w:rStyle w:val="Hyperlink"/>
            <w:rFonts w:ascii="Times New Roman" w:eastAsia="Times New Roman" w:hAnsi="Times New Roman"/>
            <w:sz w:val="24"/>
            <w:szCs w:val="24"/>
          </w:rPr>
          <w:t>://iisda.government.bg/competitions</w:t>
        </w:r>
      </w:hyperlink>
      <w:r w:rsidRPr="00DD100C">
        <w:rPr>
          <w:rFonts w:ascii="Times New Roman" w:eastAsia="Times New Roman" w:hAnsi="Times New Roman"/>
          <w:sz w:val="24"/>
          <w:szCs w:val="24"/>
        </w:rPr>
        <w:t>.</w:t>
      </w:r>
      <w:r w:rsidRPr="000F2B32">
        <w:rPr>
          <w:rFonts w:ascii="Times New Roman" w:eastAsia="Times New Roman" w:hAnsi="Times New Roman"/>
          <w:sz w:val="24"/>
          <w:szCs w:val="24"/>
        </w:rPr>
        <w:t xml:space="preserve"> </w:t>
      </w:r>
    </w:p>
    <w:p w14:paraId="1C939799" w14:textId="77777777" w:rsidR="000C3B8A" w:rsidRPr="009F0454" w:rsidRDefault="000C3B8A" w:rsidP="000C3B8A">
      <w:pPr>
        <w:tabs>
          <w:tab w:val="left" w:pos="680"/>
        </w:tabs>
        <w:spacing w:after="0" w:line="360" w:lineRule="auto"/>
        <w:ind w:firstLine="680"/>
        <w:jc w:val="both"/>
        <w:rPr>
          <w:rFonts w:ascii="Times New Roman" w:hAnsi="Times New Roman"/>
          <w:sz w:val="10"/>
          <w:szCs w:val="10"/>
        </w:rPr>
      </w:pPr>
    </w:p>
    <w:p w14:paraId="26A41AB5" w14:textId="0AC784B1" w:rsidR="000F2B32" w:rsidRPr="00D50DD8" w:rsidRDefault="000F2B32" w:rsidP="00517145">
      <w:pPr>
        <w:tabs>
          <w:tab w:val="left" w:pos="1134"/>
          <w:tab w:val="left" w:pos="2410"/>
        </w:tabs>
        <w:spacing w:after="0" w:line="240" w:lineRule="auto"/>
        <w:jc w:val="both"/>
        <w:rPr>
          <w:rFonts w:ascii="Times New Roman" w:eastAsia="Times New Roman" w:hAnsi="Times New Roman"/>
          <w:sz w:val="24"/>
          <w:szCs w:val="24"/>
          <w:lang w:val="be-BY"/>
        </w:rPr>
      </w:pPr>
    </w:p>
    <w:p w14:paraId="5ED69C6F" w14:textId="77777777" w:rsidR="003C23D5" w:rsidRPr="00D50DD8" w:rsidRDefault="003C23D5" w:rsidP="00206A8F">
      <w:pPr>
        <w:tabs>
          <w:tab w:val="left" w:pos="680"/>
        </w:tabs>
        <w:spacing w:after="0" w:line="360" w:lineRule="auto"/>
        <w:ind w:firstLine="680"/>
        <w:jc w:val="both"/>
        <w:rPr>
          <w:rFonts w:ascii="Times New Roman" w:hAnsi="Times New Roman"/>
          <w:sz w:val="24"/>
          <w:szCs w:val="24"/>
          <w:lang w:val="be-BY"/>
        </w:rPr>
      </w:pPr>
    </w:p>
    <w:p w14:paraId="091A0D0C" w14:textId="7823DDF5" w:rsidR="00DB1636" w:rsidRPr="00206A8F" w:rsidRDefault="004E6D9E" w:rsidP="00206A8F">
      <w:pPr>
        <w:tabs>
          <w:tab w:val="left" w:pos="680"/>
        </w:tabs>
        <w:spacing w:after="0" w:line="360" w:lineRule="auto"/>
        <w:ind w:firstLine="680"/>
        <w:jc w:val="both"/>
        <w:rPr>
          <w:rFonts w:ascii="Times New Roman" w:hAnsi="Times New Roman"/>
          <w:sz w:val="24"/>
          <w:szCs w:val="24"/>
        </w:rPr>
      </w:pPr>
      <w:r>
        <w:rPr>
          <w:rFonts w:ascii="Times New Roman" w:hAnsi="Times New Roman"/>
          <w:sz w:val="24"/>
          <w:szCs w:val="24"/>
        </w:rPr>
        <w:pict w14:anchorId="1306F3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B964FCCE-DD64-44A2-979A-424EF3AE2CCD}" provid="{00000000-0000-0000-0000-000000000000}" o:suggestedsigner="ПРОФ. ГЕОРГИ ВЪЛЧЕВ" o:suggestedsigner2="Министър на образованието и науката" issignatureline="t"/>
          </v:shape>
        </w:pict>
      </w:r>
      <w:r>
        <w:pict w14:anchorId="011C0D7B">
          <v:shape id="shapetype_75" o:spid="_x0000_s1027" type="#_x0000_t75" style="position:absolute;left:0;text-align:left;margin-left:0;margin-top:0;width:50pt;height:50pt;z-index:251657216;visibility:hidden;mso-position-horizontal-relative:text;mso-position-vertical-relative:text">
            <o:lock v:ext="edit" selection="t"/>
          </v:shape>
        </w:pict>
      </w:r>
    </w:p>
    <w:sectPr w:rsidR="00DB1636" w:rsidRPr="00206A8F" w:rsidSect="00FB4B3B">
      <w:headerReference w:type="default" r:id="rId11"/>
      <w:headerReference w:type="first" r:id="rId12"/>
      <w:pgSz w:w="11906" w:h="16838"/>
      <w:pgMar w:top="1135" w:right="849" w:bottom="993" w:left="1276" w:header="284"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007F5" w14:textId="77777777" w:rsidR="004E6D9E" w:rsidRDefault="004E6D9E">
      <w:pPr>
        <w:spacing w:after="0" w:line="240" w:lineRule="auto"/>
      </w:pPr>
      <w:r>
        <w:separator/>
      </w:r>
    </w:p>
  </w:endnote>
  <w:endnote w:type="continuationSeparator" w:id="0">
    <w:p w14:paraId="37807447" w14:textId="77777777" w:rsidR="004E6D9E" w:rsidRDefault="004E6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barU">
    <w:altName w:val="Times New Roman"/>
    <w:charset w:val="00"/>
    <w:family w:val="auto"/>
    <w:pitch w:val="variable"/>
    <w:sig w:usb0="00000287" w:usb1="00000000" w:usb2="00000000" w:usb3="00000000" w:csb0="000000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A95CB" w14:textId="77777777" w:rsidR="004E6D9E" w:rsidRDefault="004E6D9E">
      <w:pPr>
        <w:spacing w:after="0" w:line="240" w:lineRule="auto"/>
      </w:pPr>
      <w:r>
        <w:separator/>
      </w:r>
    </w:p>
  </w:footnote>
  <w:footnote w:type="continuationSeparator" w:id="0">
    <w:p w14:paraId="33E79A50" w14:textId="77777777" w:rsidR="004E6D9E" w:rsidRDefault="004E6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BCA63" w14:textId="77777777" w:rsidR="00D31AED" w:rsidRDefault="00D31AED" w:rsidP="00D31AED">
    <w:pPr>
      <w:pStyle w:val="Header"/>
      <w:jc w:val="right"/>
    </w:pPr>
    <w:r>
      <w:t>класификация на информацията:</w:t>
    </w:r>
  </w:p>
  <w:p w14:paraId="704F4BE4" w14:textId="24DFF1D0" w:rsidR="0068683C" w:rsidRPr="00D31AED" w:rsidRDefault="00D31AED" w:rsidP="00D31AED">
    <w:pPr>
      <w:pStyle w:val="Header"/>
      <w:jc w:val="right"/>
    </w:pPr>
    <w:r>
      <w:t>Ниво 0, [TLP-WHITE]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74A4" w14:textId="77777777" w:rsidR="00AC31B2" w:rsidRDefault="00F77D9E" w:rsidP="00AC31B2">
    <w:pPr>
      <w:tabs>
        <w:tab w:val="center" w:pos="4536"/>
        <w:tab w:val="right" w:pos="9072"/>
      </w:tabs>
      <w:spacing w:after="0" w:line="240" w:lineRule="auto"/>
      <w:jc w:val="right"/>
      <w:rPr>
        <w:lang w:val="en-US" w:eastAsia="bg-BG"/>
      </w:rPr>
    </w:pPr>
    <w:r>
      <w:rPr>
        <w:lang w:eastAsia="bg-BG"/>
      </w:rPr>
      <w:tab/>
    </w:r>
    <w:r w:rsidR="0068683C">
      <w:rPr>
        <w:lang w:eastAsia="bg-BG"/>
      </w:rPr>
      <w:tab/>
    </w:r>
    <w:r w:rsidR="00AC31B2">
      <w:rPr>
        <w:lang w:val="en-US" w:eastAsia="bg-BG"/>
      </w:rPr>
      <w:t>класификация на информацията:</w:t>
    </w:r>
  </w:p>
  <w:p w14:paraId="58FE947D" w14:textId="4AA241C2" w:rsidR="00AC31B2" w:rsidRDefault="00AC31B2" w:rsidP="00AC31B2">
    <w:pPr>
      <w:tabs>
        <w:tab w:val="center" w:pos="4536"/>
        <w:tab w:val="right" w:pos="9072"/>
      </w:tabs>
      <w:spacing w:after="0" w:line="240" w:lineRule="auto"/>
      <w:jc w:val="right"/>
      <w:rPr>
        <w:lang w:val="en-US" w:eastAsia="bg-BG"/>
      </w:rPr>
    </w:pPr>
    <w:r>
      <w:rPr>
        <w:lang w:val="en-US" w:eastAsia="bg-BG"/>
      </w:rPr>
      <w:t>Ниво 0, [TLP-</w:t>
    </w:r>
    <w:r w:rsidRPr="00AC31B2">
      <w:rPr>
        <w:lang w:val="en-US" w:eastAsia="bg-BG"/>
      </w:rPr>
      <w:t>WHITE</w:t>
    </w:r>
    <w:r>
      <w:rPr>
        <w:lang w:val="en-US" w:eastAsia="bg-BG"/>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CC2A04"/>
    <w:multiLevelType w:val="multilevel"/>
    <w:tmpl w:val="1542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68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636"/>
    <w:rsid w:val="0002414D"/>
    <w:rsid w:val="00027108"/>
    <w:rsid w:val="000333D7"/>
    <w:rsid w:val="00035550"/>
    <w:rsid w:val="00035F2E"/>
    <w:rsid w:val="00051B05"/>
    <w:rsid w:val="000549C3"/>
    <w:rsid w:val="00054FA7"/>
    <w:rsid w:val="000638DC"/>
    <w:rsid w:val="000639ED"/>
    <w:rsid w:val="00066D2D"/>
    <w:rsid w:val="00074C49"/>
    <w:rsid w:val="000771AA"/>
    <w:rsid w:val="00086D44"/>
    <w:rsid w:val="000B069A"/>
    <w:rsid w:val="000B1BEA"/>
    <w:rsid w:val="000B7144"/>
    <w:rsid w:val="000C0058"/>
    <w:rsid w:val="000C13EB"/>
    <w:rsid w:val="000C342E"/>
    <w:rsid w:val="000C3B8A"/>
    <w:rsid w:val="000C50DF"/>
    <w:rsid w:val="000D0124"/>
    <w:rsid w:val="000D1C24"/>
    <w:rsid w:val="000D48B1"/>
    <w:rsid w:val="000D58F6"/>
    <w:rsid w:val="000E2F12"/>
    <w:rsid w:val="000E7F2C"/>
    <w:rsid w:val="000F2B32"/>
    <w:rsid w:val="000F4D07"/>
    <w:rsid w:val="0010013B"/>
    <w:rsid w:val="001065E1"/>
    <w:rsid w:val="00111E19"/>
    <w:rsid w:val="001166C4"/>
    <w:rsid w:val="001249D0"/>
    <w:rsid w:val="0012785D"/>
    <w:rsid w:val="00137CFE"/>
    <w:rsid w:val="0014135B"/>
    <w:rsid w:val="001414A3"/>
    <w:rsid w:val="00143950"/>
    <w:rsid w:val="001453AD"/>
    <w:rsid w:val="0015575E"/>
    <w:rsid w:val="00160CDA"/>
    <w:rsid w:val="00162229"/>
    <w:rsid w:val="00176546"/>
    <w:rsid w:val="001768A2"/>
    <w:rsid w:val="00183CB7"/>
    <w:rsid w:val="001A5A61"/>
    <w:rsid w:val="001C28E7"/>
    <w:rsid w:val="001C2CC5"/>
    <w:rsid w:val="001C5927"/>
    <w:rsid w:val="001C7303"/>
    <w:rsid w:val="001D0CBB"/>
    <w:rsid w:val="001D46C3"/>
    <w:rsid w:val="001E3E94"/>
    <w:rsid w:val="001F418B"/>
    <w:rsid w:val="00200DA0"/>
    <w:rsid w:val="00206A8F"/>
    <w:rsid w:val="00206CC7"/>
    <w:rsid w:val="00207BD4"/>
    <w:rsid w:val="00211346"/>
    <w:rsid w:val="0024524B"/>
    <w:rsid w:val="00246250"/>
    <w:rsid w:val="00246C5F"/>
    <w:rsid w:val="00246C96"/>
    <w:rsid w:val="00266915"/>
    <w:rsid w:val="00270F4A"/>
    <w:rsid w:val="00271934"/>
    <w:rsid w:val="00275C21"/>
    <w:rsid w:val="00285BBC"/>
    <w:rsid w:val="00287D2E"/>
    <w:rsid w:val="00294FED"/>
    <w:rsid w:val="00297935"/>
    <w:rsid w:val="002A4F72"/>
    <w:rsid w:val="002B575B"/>
    <w:rsid w:val="002B6A2E"/>
    <w:rsid w:val="002C245F"/>
    <w:rsid w:val="002C3F8B"/>
    <w:rsid w:val="002C6735"/>
    <w:rsid w:val="002D21AF"/>
    <w:rsid w:val="002E6ADE"/>
    <w:rsid w:val="002E6B1F"/>
    <w:rsid w:val="002F404C"/>
    <w:rsid w:val="00301EB5"/>
    <w:rsid w:val="00302338"/>
    <w:rsid w:val="00326BB4"/>
    <w:rsid w:val="00327DF8"/>
    <w:rsid w:val="00330F0F"/>
    <w:rsid w:val="00341016"/>
    <w:rsid w:val="00342A38"/>
    <w:rsid w:val="00347EB2"/>
    <w:rsid w:val="0035489E"/>
    <w:rsid w:val="00354C2F"/>
    <w:rsid w:val="00357385"/>
    <w:rsid w:val="003715FE"/>
    <w:rsid w:val="00380209"/>
    <w:rsid w:val="0038326A"/>
    <w:rsid w:val="003865CD"/>
    <w:rsid w:val="00393CA4"/>
    <w:rsid w:val="00394B65"/>
    <w:rsid w:val="003A2A6A"/>
    <w:rsid w:val="003A2F3F"/>
    <w:rsid w:val="003A4E09"/>
    <w:rsid w:val="003B4B27"/>
    <w:rsid w:val="003B7F59"/>
    <w:rsid w:val="003C1238"/>
    <w:rsid w:val="003C23D5"/>
    <w:rsid w:val="003C5647"/>
    <w:rsid w:val="003D2674"/>
    <w:rsid w:val="003D571E"/>
    <w:rsid w:val="003D5D59"/>
    <w:rsid w:val="003F0EE5"/>
    <w:rsid w:val="003F1A4E"/>
    <w:rsid w:val="003F4245"/>
    <w:rsid w:val="004022A5"/>
    <w:rsid w:val="00405CA9"/>
    <w:rsid w:val="004077C3"/>
    <w:rsid w:val="00413642"/>
    <w:rsid w:val="00423DCA"/>
    <w:rsid w:val="0042456E"/>
    <w:rsid w:val="004253A7"/>
    <w:rsid w:val="00425DAE"/>
    <w:rsid w:val="00427752"/>
    <w:rsid w:val="004360E3"/>
    <w:rsid w:val="00442976"/>
    <w:rsid w:val="00444437"/>
    <w:rsid w:val="004465DC"/>
    <w:rsid w:val="00452D2E"/>
    <w:rsid w:val="00452F13"/>
    <w:rsid w:val="004560CD"/>
    <w:rsid w:val="00460E0D"/>
    <w:rsid w:val="00464A32"/>
    <w:rsid w:val="00473063"/>
    <w:rsid w:val="0048432F"/>
    <w:rsid w:val="004B1316"/>
    <w:rsid w:val="004C0BBF"/>
    <w:rsid w:val="004D1448"/>
    <w:rsid w:val="004E1295"/>
    <w:rsid w:val="004E247E"/>
    <w:rsid w:val="004E6D9E"/>
    <w:rsid w:val="00503965"/>
    <w:rsid w:val="005053F6"/>
    <w:rsid w:val="00517094"/>
    <w:rsid w:val="00517145"/>
    <w:rsid w:val="00520513"/>
    <w:rsid w:val="00521E36"/>
    <w:rsid w:val="00523299"/>
    <w:rsid w:val="00525CAF"/>
    <w:rsid w:val="00526ED3"/>
    <w:rsid w:val="0053123B"/>
    <w:rsid w:val="005372B5"/>
    <w:rsid w:val="00540098"/>
    <w:rsid w:val="005672C0"/>
    <w:rsid w:val="0057161A"/>
    <w:rsid w:val="005733F7"/>
    <w:rsid w:val="005737F5"/>
    <w:rsid w:val="00574F5A"/>
    <w:rsid w:val="00591248"/>
    <w:rsid w:val="005A5032"/>
    <w:rsid w:val="005B60E1"/>
    <w:rsid w:val="005C374B"/>
    <w:rsid w:val="005D3462"/>
    <w:rsid w:val="005E1710"/>
    <w:rsid w:val="005E3A9C"/>
    <w:rsid w:val="005E74A7"/>
    <w:rsid w:val="005E7E41"/>
    <w:rsid w:val="005F3F94"/>
    <w:rsid w:val="00601EFD"/>
    <w:rsid w:val="00605A9B"/>
    <w:rsid w:val="00622A44"/>
    <w:rsid w:val="00631756"/>
    <w:rsid w:val="00633FF3"/>
    <w:rsid w:val="0063703C"/>
    <w:rsid w:val="006417FA"/>
    <w:rsid w:val="00643B94"/>
    <w:rsid w:val="0064446D"/>
    <w:rsid w:val="0066189D"/>
    <w:rsid w:val="006652B4"/>
    <w:rsid w:val="006739D5"/>
    <w:rsid w:val="006822A7"/>
    <w:rsid w:val="00684591"/>
    <w:rsid w:val="0068683C"/>
    <w:rsid w:val="00696B03"/>
    <w:rsid w:val="006A5A32"/>
    <w:rsid w:val="006A6E29"/>
    <w:rsid w:val="006B1590"/>
    <w:rsid w:val="006B2AB9"/>
    <w:rsid w:val="006C3934"/>
    <w:rsid w:val="006C491E"/>
    <w:rsid w:val="006E0099"/>
    <w:rsid w:val="006E20C9"/>
    <w:rsid w:val="006E2BAB"/>
    <w:rsid w:val="006F0893"/>
    <w:rsid w:val="006F3F09"/>
    <w:rsid w:val="0071151C"/>
    <w:rsid w:val="00717B3A"/>
    <w:rsid w:val="007223A6"/>
    <w:rsid w:val="00722EDA"/>
    <w:rsid w:val="00727ACC"/>
    <w:rsid w:val="00733A05"/>
    <w:rsid w:val="00736BB5"/>
    <w:rsid w:val="0074693C"/>
    <w:rsid w:val="00747D56"/>
    <w:rsid w:val="007505F9"/>
    <w:rsid w:val="007521A4"/>
    <w:rsid w:val="00767965"/>
    <w:rsid w:val="00777B9F"/>
    <w:rsid w:val="00785EA1"/>
    <w:rsid w:val="00787371"/>
    <w:rsid w:val="007A26AA"/>
    <w:rsid w:val="007C45BA"/>
    <w:rsid w:val="007C4A05"/>
    <w:rsid w:val="007C4B3D"/>
    <w:rsid w:val="007D2D1D"/>
    <w:rsid w:val="007D6A37"/>
    <w:rsid w:val="007F1FE3"/>
    <w:rsid w:val="007F38C8"/>
    <w:rsid w:val="007F4584"/>
    <w:rsid w:val="008006B7"/>
    <w:rsid w:val="00803285"/>
    <w:rsid w:val="00805871"/>
    <w:rsid w:val="008110F3"/>
    <w:rsid w:val="00811214"/>
    <w:rsid w:val="0082775A"/>
    <w:rsid w:val="00833D86"/>
    <w:rsid w:val="00847023"/>
    <w:rsid w:val="008503B3"/>
    <w:rsid w:val="00861564"/>
    <w:rsid w:val="008656E9"/>
    <w:rsid w:val="00867AF0"/>
    <w:rsid w:val="00872529"/>
    <w:rsid w:val="00872847"/>
    <w:rsid w:val="00874033"/>
    <w:rsid w:val="00880016"/>
    <w:rsid w:val="00882A31"/>
    <w:rsid w:val="008932E8"/>
    <w:rsid w:val="008944F9"/>
    <w:rsid w:val="00896274"/>
    <w:rsid w:val="00896CE4"/>
    <w:rsid w:val="008D4E08"/>
    <w:rsid w:val="008D5F4D"/>
    <w:rsid w:val="008E4171"/>
    <w:rsid w:val="008E5D73"/>
    <w:rsid w:val="008F0A06"/>
    <w:rsid w:val="008F7349"/>
    <w:rsid w:val="0091217C"/>
    <w:rsid w:val="00917137"/>
    <w:rsid w:val="00923C9C"/>
    <w:rsid w:val="00926901"/>
    <w:rsid w:val="00946C95"/>
    <w:rsid w:val="009537A2"/>
    <w:rsid w:val="009570A7"/>
    <w:rsid w:val="009663FB"/>
    <w:rsid w:val="00970B52"/>
    <w:rsid w:val="0097671E"/>
    <w:rsid w:val="00986E4B"/>
    <w:rsid w:val="0099159D"/>
    <w:rsid w:val="00994E3D"/>
    <w:rsid w:val="0099591D"/>
    <w:rsid w:val="00996697"/>
    <w:rsid w:val="009A1D03"/>
    <w:rsid w:val="009A2C20"/>
    <w:rsid w:val="009A5D17"/>
    <w:rsid w:val="009C0FF0"/>
    <w:rsid w:val="009C2709"/>
    <w:rsid w:val="009C39AB"/>
    <w:rsid w:val="009C614F"/>
    <w:rsid w:val="009D5735"/>
    <w:rsid w:val="009E1982"/>
    <w:rsid w:val="009E2F59"/>
    <w:rsid w:val="009F14C6"/>
    <w:rsid w:val="00A03314"/>
    <w:rsid w:val="00A16483"/>
    <w:rsid w:val="00A25D4A"/>
    <w:rsid w:val="00A479EA"/>
    <w:rsid w:val="00A508BF"/>
    <w:rsid w:val="00A51036"/>
    <w:rsid w:val="00A5267B"/>
    <w:rsid w:val="00A533E4"/>
    <w:rsid w:val="00A815B3"/>
    <w:rsid w:val="00A95A17"/>
    <w:rsid w:val="00AA0FBA"/>
    <w:rsid w:val="00AA27FE"/>
    <w:rsid w:val="00AA6DEB"/>
    <w:rsid w:val="00AC240C"/>
    <w:rsid w:val="00AC31B2"/>
    <w:rsid w:val="00AD248F"/>
    <w:rsid w:val="00AD273B"/>
    <w:rsid w:val="00AE0BE7"/>
    <w:rsid w:val="00AE3D09"/>
    <w:rsid w:val="00AE4847"/>
    <w:rsid w:val="00AE5220"/>
    <w:rsid w:val="00B02088"/>
    <w:rsid w:val="00B04505"/>
    <w:rsid w:val="00B07BA2"/>
    <w:rsid w:val="00B100E7"/>
    <w:rsid w:val="00B110C3"/>
    <w:rsid w:val="00B15338"/>
    <w:rsid w:val="00B163EF"/>
    <w:rsid w:val="00B26C88"/>
    <w:rsid w:val="00B273DC"/>
    <w:rsid w:val="00B425F6"/>
    <w:rsid w:val="00B6230F"/>
    <w:rsid w:val="00B7636B"/>
    <w:rsid w:val="00B834FD"/>
    <w:rsid w:val="00BB4B24"/>
    <w:rsid w:val="00BB5AB4"/>
    <w:rsid w:val="00BD1CE5"/>
    <w:rsid w:val="00BE49D7"/>
    <w:rsid w:val="00BF0EA2"/>
    <w:rsid w:val="00BF1548"/>
    <w:rsid w:val="00C00148"/>
    <w:rsid w:val="00C0293F"/>
    <w:rsid w:val="00C13F33"/>
    <w:rsid w:val="00C26D8E"/>
    <w:rsid w:val="00C26E30"/>
    <w:rsid w:val="00C30C01"/>
    <w:rsid w:val="00C47F3F"/>
    <w:rsid w:val="00C52BB6"/>
    <w:rsid w:val="00C55775"/>
    <w:rsid w:val="00C61CF2"/>
    <w:rsid w:val="00C64F75"/>
    <w:rsid w:val="00C67847"/>
    <w:rsid w:val="00C773B0"/>
    <w:rsid w:val="00C87ACA"/>
    <w:rsid w:val="00C91C43"/>
    <w:rsid w:val="00CA2526"/>
    <w:rsid w:val="00CB2D15"/>
    <w:rsid w:val="00CB725E"/>
    <w:rsid w:val="00CC4A5C"/>
    <w:rsid w:val="00CD447D"/>
    <w:rsid w:val="00CE0D31"/>
    <w:rsid w:val="00CF7B00"/>
    <w:rsid w:val="00D0612E"/>
    <w:rsid w:val="00D116F5"/>
    <w:rsid w:val="00D11807"/>
    <w:rsid w:val="00D222C3"/>
    <w:rsid w:val="00D22F3C"/>
    <w:rsid w:val="00D31AED"/>
    <w:rsid w:val="00D41A7C"/>
    <w:rsid w:val="00D42EDC"/>
    <w:rsid w:val="00D50DD8"/>
    <w:rsid w:val="00D538DD"/>
    <w:rsid w:val="00D53E30"/>
    <w:rsid w:val="00D62131"/>
    <w:rsid w:val="00D63E28"/>
    <w:rsid w:val="00D6572B"/>
    <w:rsid w:val="00D73081"/>
    <w:rsid w:val="00D85344"/>
    <w:rsid w:val="00D86D1D"/>
    <w:rsid w:val="00D9121D"/>
    <w:rsid w:val="00D96BFB"/>
    <w:rsid w:val="00DA1F2D"/>
    <w:rsid w:val="00DA4A6A"/>
    <w:rsid w:val="00DB1636"/>
    <w:rsid w:val="00DB2CF0"/>
    <w:rsid w:val="00DB698E"/>
    <w:rsid w:val="00DC2526"/>
    <w:rsid w:val="00DC6E46"/>
    <w:rsid w:val="00DC724F"/>
    <w:rsid w:val="00DD100C"/>
    <w:rsid w:val="00DF0CF6"/>
    <w:rsid w:val="00DF651A"/>
    <w:rsid w:val="00DF6707"/>
    <w:rsid w:val="00E036D7"/>
    <w:rsid w:val="00E12D63"/>
    <w:rsid w:val="00E133AD"/>
    <w:rsid w:val="00E202DB"/>
    <w:rsid w:val="00E20A53"/>
    <w:rsid w:val="00E33685"/>
    <w:rsid w:val="00E37151"/>
    <w:rsid w:val="00E37DC6"/>
    <w:rsid w:val="00E413B7"/>
    <w:rsid w:val="00E448C9"/>
    <w:rsid w:val="00E52A2D"/>
    <w:rsid w:val="00E5446D"/>
    <w:rsid w:val="00E57B94"/>
    <w:rsid w:val="00E65C11"/>
    <w:rsid w:val="00E730E2"/>
    <w:rsid w:val="00E735D4"/>
    <w:rsid w:val="00E84B97"/>
    <w:rsid w:val="00EA208C"/>
    <w:rsid w:val="00EB0050"/>
    <w:rsid w:val="00EB77BD"/>
    <w:rsid w:val="00EC73F3"/>
    <w:rsid w:val="00ED765D"/>
    <w:rsid w:val="00EE0E3E"/>
    <w:rsid w:val="00EF46F8"/>
    <w:rsid w:val="00F01015"/>
    <w:rsid w:val="00F1200F"/>
    <w:rsid w:val="00F36085"/>
    <w:rsid w:val="00F407C5"/>
    <w:rsid w:val="00F55464"/>
    <w:rsid w:val="00F57F03"/>
    <w:rsid w:val="00F6680F"/>
    <w:rsid w:val="00F73632"/>
    <w:rsid w:val="00F77D9E"/>
    <w:rsid w:val="00F91B47"/>
    <w:rsid w:val="00F92434"/>
    <w:rsid w:val="00FA19CB"/>
    <w:rsid w:val="00FA257F"/>
    <w:rsid w:val="00FA4811"/>
    <w:rsid w:val="00FB4B3B"/>
    <w:rsid w:val="00FB580C"/>
    <w:rsid w:val="00FC0B73"/>
    <w:rsid w:val="00FD01B6"/>
    <w:rsid w:val="00FD246C"/>
    <w:rsid w:val="00FE18D1"/>
    <w:rsid w:val="00FE2011"/>
    <w:rsid w:val="00FE500A"/>
    <w:rsid w:val="00FF2BE0"/>
    <w:rsid w:val="00FF2D6A"/>
    <w:rsid w:val="00FF315A"/>
    <w:rsid w:val="00FF5BBE"/>
    <w:rsid w:val="00FF77F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8C3CB"/>
  <w15:docId w15:val="{E41440B5-B3EC-436F-AC52-5913A2F0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F5"/>
    <w:pPr>
      <w:spacing w:after="200" w:line="276" w:lineRule="auto"/>
    </w:pPr>
    <w:rPr>
      <w:sz w:val="22"/>
      <w:szCs w:val="22"/>
      <w:lang w:val="bg-BG"/>
    </w:rPr>
  </w:style>
  <w:style w:type="paragraph" w:styleId="Heading2">
    <w:name w:val="heading 2"/>
    <w:basedOn w:val="Normal"/>
    <w:next w:val="Normal"/>
    <w:link w:val="Heading2Char"/>
    <w:qFormat/>
    <w:rsid w:val="00EC4C54"/>
    <w:pPr>
      <w:keepNext/>
      <w:spacing w:after="0" w:line="240" w:lineRule="atLeast"/>
      <w:outlineLvl w:val="1"/>
    </w:pPr>
    <w:rPr>
      <w:rFonts w:ascii="Times New Roman" w:eastAsia="Times New Roman" w:hAnsi="Times New Roman"/>
      <w:b/>
      <w:sz w:val="28"/>
      <w:szCs w:val="20"/>
      <w:u w:val="single"/>
      <w:lang w:val="en-US"/>
    </w:rPr>
  </w:style>
  <w:style w:type="paragraph" w:styleId="Heading3">
    <w:name w:val="heading 3"/>
    <w:basedOn w:val="Normal"/>
    <w:next w:val="Normal"/>
    <w:link w:val="Heading3Char"/>
    <w:qFormat/>
    <w:rsid w:val="00EC4C54"/>
    <w:pPr>
      <w:keepNext/>
      <w:spacing w:after="0" w:line="240" w:lineRule="atLeast"/>
      <w:jc w:val="both"/>
      <w:outlineLvl w:val="2"/>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55E8E"/>
  </w:style>
  <w:style w:type="character" w:customStyle="1" w:styleId="FooterChar">
    <w:name w:val="Footer Char"/>
    <w:basedOn w:val="DefaultParagraphFont"/>
    <w:link w:val="Footer"/>
    <w:uiPriority w:val="99"/>
    <w:qFormat/>
    <w:rsid w:val="00355E8E"/>
  </w:style>
  <w:style w:type="character" w:customStyle="1" w:styleId="BalloonTextChar">
    <w:name w:val="Balloon Text Char"/>
    <w:link w:val="BalloonText"/>
    <w:uiPriority w:val="99"/>
    <w:semiHidden/>
    <w:qFormat/>
    <w:rsid w:val="00355E8E"/>
    <w:rPr>
      <w:rFonts w:ascii="Tahoma" w:hAnsi="Tahoma" w:cs="Tahoma"/>
      <w:sz w:val="16"/>
      <w:szCs w:val="16"/>
    </w:rPr>
  </w:style>
  <w:style w:type="character" w:customStyle="1" w:styleId="a">
    <w:name w:val="Връзка към Интернет"/>
    <w:uiPriority w:val="99"/>
    <w:unhideWhenUsed/>
    <w:rsid w:val="00355E8E"/>
    <w:rPr>
      <w:color w:val="0000FF"/>
      <w:u w:val="single"/>
    </w:rPr>
  </w:style>
  <w:style w:type="character" w:customStyle="1" w:styleId="BodyText3Char">
    <w:name w:val="Body Text 3 Char"/>
    <w:link w:val="BodyText3"/>
    <w:qFormat/>
    <w:rsid w:val="00BB09D0"/>
    <w:rPr>
      <w:rFonts w:ascii="HebarU" w:eastAsia="Times New Roman" w:hAnsi="HebarU"/>
      <w:sz w:val="16"/>
      <w:szCs w:val="16"/>
      <w:lang w:eastAsia="en-US"/>
    </w:rPr>
  </w:style>
  <w:style w:type="character" w:customStyle="1" w:styleId="TitleChar">
    <w:name w:val="Title Char"/>
    <w:link w:val="Title"/>
    <w:qFormat/>
    <w:rsid w:val="00586780"/>
    <w:rPr>
      <w:rFonts w:ascii="Times New Roman" w:eastAsia="Times New Roman" w:hAnsi="Times New Roman"/>
      <w:b/>
      <w:sz w:val="28"/>
      <w:u w:val="single"/>
      <w:lang w:val="en-AU" w:eastAsia="en-US"/>
    </w:rPr>
  </w:style>
  <w:style w:type="character" w:customStyle="1" w:styleId="CharChar3">
    <w:name w:val="Char Char3"/>
    <w:qFormat/>
    <w:locked/>
    <w:rsid w:val="004D46DD"/>
    <w:rPr>
      <w:rFonts w:ascii="Calibri" w:eastAsia="Calibri" w:hAnsi="Calibri"/>
      <w:sz w:val="22"/>
      <w:szCs w:val="22"/>
      <w:lang w:val="bg-BG" w:eastAsia="en-US" w:bidi="ar-SA"/>
    </w:rPr>
  </w:style>
  <w:style w:type="character" w:styleId="CommentReference">
    <w:name w:val="annotation reference"/>
    <w:uiPriority w:val="99"/>
    <w:semiHidden/>
    <w:unhideWhenUsed/>
    <w:qFormat/>
    <w:rsid w:val="00262DCD"/>
    <w:rPr>
      <w:sz w:val="16"/>
      <w:szCs w:val="16"/>
    </w:rPr>
  </w:style>
  <w:style w:type="character" w:customStyle="1" w:styleId="CommentTextChar">
    <w:name w:val="Comment Text Char"/>
    <w:link w:val="CommentText"/>
    <w:uiPriority w:val="99"/>
    <w:semiHidden/>
    <w:qFormat/>
    <w:rsid w:val="00262DCD"/>
    <w:rPr>
      <w:lang w:val="bg-BG"/>
    </w:rPr>
  </w:style>
  <w:style w:type="character" w:customStyle="1" w:styleId="CommentSubjectChar">
    <w:name w:val="Comment Subject Char"/>
    <w:link w:val="CommentSubject"/>
    <w:uiPriority w:val="99"/>
    <w:semiHidden/>
    <w:qFormat/>
    <w:rsid w:val="00262DCD"/>
    <w:rPr>
      <w:b/>
      <w:bCs/>
      <w:lang w:val="bg-BG"/>
    </w:rPr>
  </w:style>
  <w:style w:type="character" w:customStyle="1" w:styleId="Heading2Char">
    <w:name w:val="Heading 2 Char"/>
    <w:basedOn w:val="DefaultParagraphFont"/>
    <w:link w:val="Heading2"/>
    <w:qFormat/>
    <w:rsid w:val="00EC4C54"/>
    <w:rPr>
      <w:rFonts w:ascii="Times New Roman" w:eastAsia="Times New Roman" w:hAnsi="Times New Roman"/>
      <w:b/>
      <w:sz w:val="28"/>
      <w:u w:val="single"/>
    </w:rPr>
  </w:style>
  <w:style w:type="character" w:customStyle="1" w:styleId="Heading3Char">
    <w:name w:val="Heading 3 Char"/>
    <w:basedOn w:val="DefaultParagraphFont"/>
    <w:link w:val="Heading3"/>
    <w:qFormat/>
    <w:rsid w:val="00EC4C54"/>
    <w:rPr>
      <w:rFonts w:ascii="Times New Roman" w:eastAsia="Times New Roman" w:hAnsi="Times New Roman"/>
      <w:b/>
      <w:sz w:val="24"/>
      <w:lang w:val="bg-BG"/>
    </w:rPr>
  </w:style>
  <w:style w:type="paragraph" w:customStyle="1" w:styleId="a0">
    <w:name w:val="Заглавие"/>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rsid w:val="002E52C6"/>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1">
    <w:name w:val="Указател"/>
    <w:basedOn w:val="Normal"/>
    <w:qFormat/>
    <w:pPr>
      <w:suppressLineNumbers/>
    </w:pPr>
    <w:rPr>
      <w:rFonts w:cs="Arial"/>
    </w:rPr>
  </w:style>
  <w:style w:type="paragraph" w:customStyle="1" w:styleId="a2">
    <w:name w:val="Колонтитули"/>
    <w:basedOn w:val="Normal"/>
    <w:qFormat/>
  </w:style>
  <w:style w:type="paragraph" w:styleId="Header">
    <w:name w:val="header"/>
    <w:basedOn w:val="Normal"/>
    <w:link w:val="HeaderChar"/>
    <w:uiPriority w:val="99"/>
    <w:unhideWhenUsed/>
    <w:rsid w:val="00355E8E"/>
    <w:pPr>
      <w:tabs>
        <w:tab w:val="center" w:pos="4536"/>
        <w:tab w:val="right" w:pos="9072"/>
      </w:tabs>
      <w:spacing w:after="0" w:line="240" w:lineRule="auto"/>
    </w:pPr>
  </w:style>
  <w:style w:type="paragraph" w:styleId="Footer">
    <w:name w:val="footer"/>
    <w:basedOn w:val="Normal"/>
    <w:link w:val="FooterChar"/>
    <w:uiPriority w:val="99"/>
    <w:unhideWhenUsed/>
    <w:rsid w:val="00355E8E"/>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355E8E"/>
    <w:pPr>
      <w:spacing w:after="0" w:line="240" w:lineRule="auto"/>
    </w:pPr>
    <w:rPr>
      <w:rFonts w:ascii="Tahoma" w:hAnsi="Tahoma"/>
      <w:sz w:val="16"/>
      <w:szCs w:val="16"/>
      <w:lang w:val="x-none" w:eastAsia="x-none"/>
    </w:rPr>
  </w:style>
  <w:style w:type="paragraph" w:styleId="BodyText3">
    <w:name w:val="Body Text 3"/>
    <w:basedOn w:val="Normal"/>
    <w:link w:val="BodyText3Char"/>
    <w:qFormat/>
    <w:rsid w:val="00BB09D0"/>
    <w:pPr>
      <w:spacing w:after="120" w:line="240" w:lineRule="auto"/>
    </w:pPr>
    <w:rPr>
      <w:rFonts w:ascii="HebarU" w:eastAsia="Times New Roman" w:hAnsi="HebarU"/>
      <w:sz w:val="16"/>
      <w:szCs w:val="16"/>
      <w:lang w:val="x-none"/>
    </w:rPr>
  </w:style>
  <w:style w:type="paragraph" w:styleId="DocumentMap">
    <w:name w:val="Document Map"/>
    <w:basedOn w:val="Normal"/>
    <w:semiHidden/>
    <w:qFormat/>
    <w:rsid w:val="00F912A0"/>
    <w:pPr>
      <w:shd w:val="clear" w:color="auto" w:fill="000080"/>
    </w:pPr>
    <w:rPr>
      <w:rFonts w:ascii="Tahoma" w:hAnsi="Tahoma" w:cs="Tahoma"/>
      <w:sz w:val="20"/>
      <w:szCs w:val="20"/>
    </w:rPr>
  </w:style>
  <w:style w:type="paragraph" w:styleId="Title">
    <w:name w:val="Title"/>
    <w:basedOn w:val="Normal"/>
    <w:link w:val="TitleChar"/>
    <w:qFormat/>
    <w:rsid w:val="00A04F63"/>
    <w:pPr>
      <w:tabs>
        <w:tab w:val="left" w:pos="2410"/>
      </w:tabs>
      <w:spacing w:after="0" w:line="240" w:lineRule="auto"/>
      <w:jc w:val="center"/>
    </w:pPr>
    <w:rPr>
      <w:rFonts w:ascii="Times New Roman" w:eastAsia="Times New Roman" w:hAnsi="Times New Roman"/>
      <w:b/>
      <w:sz w:val="28"/>
      <w:szCs w:val="20"/>
      <w:u w:val="single"/>
      <w:lang w:val="en-AU"/>
    </w:rPr>
  </w:style>
  <w:style w:type="paragraph" w:styleId="CommentText">
    <w:name w:val="annotation text"/>
    <w:basedOn w:val="Normal"/>
    <w:link w:val="CommentTextChar"/>
    <w:uiPriority w:val="99"/>
    <w:semiHidden/>
    <w:unhideWhenUsed/>
    <w:qFormat/>
    <w:rsid w:val="00262DCD"/>
    <w:rPr>
      <w:sz w:val="20"/>
      <w:szCs w:val="20"/>
    </w:rPr>
  </w:style>
  <w:style w:type="paragraph" w:styleId="CommentSubject">
    <w:name w:val="annotation subject"/>
    <w:basedOn w:val="CommentText"/>
    <w:next w:val="CommentText"/>
    <w:link w:val="CommentSubjectChar"/>
    <w:uiPriority w:val="99"/>
    <w:semiHidden/>
    <w:unhideWhenUsed/>
    <w:qFormat/>
    <w:rsid w:val="00262DCD"/>
    <w:rPr>
      <w:b/>
      <w:bCs/>
    </w:rPr>
  </w:style>
  <w:style w:type="table" w:styleId="TableGrid">
    <w:name w:val="Table Grid"/>
    <w:basedOn w:val="TableNormal"/>
    <w:rsid w:val="00BB0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00C"/>
    <w:rPr>
      <w:color w:val="0563C1" w:themeColor="hyperlink"/>
      <w:u w:val="single"/>
    </w:rPr>
  </w:style>
  <w:style w:type="character" w:styleId="UnresolvedMention">
    <w:name w:val="Unresolved Mention"/>
    <w:basedOn w:val="DefaultParagraphFont"/>
    <w:uiPriority w:val="99"/>
    <w:semiHidden/>
    <w:unhideWhenUsed/>
    <w:rsid w:val="002C6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61060">
      <w:bodyDiv w:val="1"/>
      <w:marLeft w:val="0"/>
      <w:marRight w:val="0"/>
      <w:marTop w:val="0"/>
      <w:marBottom w:val="0"/>
      <w:divBdr>
        <w:top w:val="none" w:sz="0" w:space="0" w:color="auto"/>
        <w:left w:val="none" w:sz="0" w:space="0" w:color="auto"/>
        <w:bottom w:val="none" w:sz="0" w:space="0" w:color="auto"/>
        <w:right w:val="none" w:sz="0" w:space="0" w:color="auto"/>
      </w:divBdr>
    </w:div>
    <w:div w:id="912156799">
      <w:bodyDiv w:val="1"/>
      <w:marLeft w:val="0"/>
      <w:marRight w:val="0"/>
      <w:marTop w:val="0"/>
      <w:marBottom w:val="0"/>
      <w:divBdr>
        <w:top w:val="none" w:sz="0" w:space="0" w:color="auto"/>
        <w:left w:val="none" w:sz="0" w:space="0" w:color="auto"/>
        <w:bottom w:val="none" w:sz="0" w:space="0" w:color="auto"/>
        <w:right w:val="none" w:sz="0" w:space="0" w:color="auto"/>
      </w:divBdr>
    </w:div>
    <w:div w:id="984357157">
      <w:bodyDiv w:val="1"/>
      <w:marLeft w:val="0"/>
      <w:marRight w:val="0"/>
      <w:marTop w:val="0"/>
      <w:marBottom w:val="0"/>
      <w:divBdr>
        <w:top w:val="none" w:sz="0" w:space="0" w:color="auto"/>
        <w:left w:val="none" w:sz="0" w:space="0" w:color="auto"/>
        <w:bottom w:val="none" w:sz="0" w:space="0" w:color="auto"/>
        <w:right w:val="none" w:sz="0" w:space="0" w:color="auto"/>
      </w:divBdr>
    </w:div>
    <w:div w:id="1145859218">
      <w:bodyDiv w:val="1"/>
      <w:marLeft w:val="0"/>
      <w:marRight w:val="0"/>
      <w:marTop w:val="0"/>
      <w:marBottom w:val="0"/>
      <w:divBdr>
        <w:top w:val="none" w:sz="0" w:space="0" w:color="auto"/>
        <w:left w:val="none" w:sz="0" w:space="0" w:color="auto"/>
        <w:bottom w:val="none" w:sz="0" w:space="0" w:color="auto"/>
        <w:right w:val="none" w:sz="0" w:space="0" w:color="auto"/>
      </w:divBdr>
    </w:div>
    <w:div w:id="1479803342">
      <w:bodyDiv w:val="1"/>
      <w:marLeft w:val="0"/>
      <w:marRight w:val="0"/>
      <w:marTop w:val="0"/>
      <w:marBottom w:val="0"/>
      <w:divBdr>
        <w:top w:val="none" w:sz="0" w:space="0" w:color="auto"/>
        <w:left w:val="none" w:sz="0" w:space="0" w:color="auto"/>
        <w:bottom w:val="none" w:sz="0" w:space="0" w:color="auto"/>
        <w:right w:val="none" w:sz="0" w:space="0" w:color="auto"/>
      </w:divBdr>
    </w:div>
    <w:div w:id="1719822029">
      <w:bodyDiv w:val="1"/>
      <w:marLeft w:val="0"/>
      <w:marRight w:val="0"/>
      <w:marTop w:val="0"/>
      <w:marBottom w:val="0"/>
      <w:divBdr>
        <w:top w:val="none" w:sz="0" w:space="0" w:color="auto"/>
        <w:left w:val="none" w:sz="0" w:space="0" w:color="auto"/>
        <w:bottom w:val="none" w:sz="0" w:space="0" w:color="auto"/>
        <w:right w:val="none" w:sz="0" w:space="0" w:color="auto"/>
      </w:divBdr>
    </w:div>
    <w:div w:id="197822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iisda.government.bg/competi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94C97-F107-4604-B568-8384C1987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З А П О В Е Д</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П О В Е Д</dc:title>
  <dc:subject/>
  <dc:creator>Lubka Grueva</dc:creator>
  <dc:description/>
  <cp:lastModifiedBy>Mariya G Popova</cp:lastModifiedBy>
  <cp:revision>16</cp:revision>
  <cp:lastPrinted>2020-02-27T07:47:00Z</cp:lastPrinted>
  <dcterms:created xsi:type="dcterms:W3CDTF">2025-11-25T14:29:00Z</dcterms:created>
  <dcterms:modified xsi:type="dcterms:W3CDTF">2026-06-01T12:56:00Z</dcterms:modified>
  <dc:language>bg-BG</dc:language>
</cp:coreProperties>
</file>